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gc5ea0m4tdhk" w:id="0"/>
      <w:bookmarkEnd w:id="0"/>
      <w:r w:rsidDel="00000000" w:rsidR="00000000" w:rsidRPr="00000000">
        <w:rPr>
          <w:rFonts w:ascii="Open Sans" w:cs="Open Sans" w:eastAsia="Open Sans" w:hAnsi="Open Sans"/>
          <w:b w:val="1"/>
          <w:bCs w:val="1"/>
          <w:rtl w:val="0"/>
        </w:rPr>
        <w:t xml:space="preserve">Wiesbaden on Ice noch bis zum 11. Januar geöffnet</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pen Sans" w:cs="Open Sans" w:eastAsia="Open Sans" w:hAnsi="Open Sans"/>
          <w:sz w:val="26"/>
          <w:szCs w:val="26"/>
        </w:rPr>
      </w:pPr>
      <w:r w:rsidDel="00000000" w:rsidR="00000000" w:rsidRPr="00000000">
        <w:rPr>
          <w:rFonts w:ascii="Open Sans" w:cs="Open Sans" w:eastAsia="Open Sans" w:hAnsi="Open Sans"/>
          <w:b w:val="1"/>
          <w:bCs w:val="1"/>
          <w:sz w:val="26"/>
          <w:szCs w:val="26"/>
          <w:rtl w:val="0"/>
        </w:rPr>
        <w:t xml:space="preserve">Wiesbaden (06.01.2026) - </w:t>
      </w:r>
      <w:r w:rsidDel="00000000" w:rsidR="00000000" w:rsidRPr="00000000">
        <w:rPr>
          <w:rFonts w:ascii="Open Sans" w:cs="Open Sans" w:eastAsia="Open Sans" w:hAnsi="Open Sans"/>
          <w:sz w:val="26"/>
          <w:szCs w:val="26"/>
          <w:rtl w:val="0"/>
        </w:rPr>
        <w:t xml:space="preserve">Das Winterevent Wiesbaden on Ice erfreut sich auch in dritter Auflage großer Beliebtheit. Bereits über 70.000 Buchungen wurden bislang verzeichnet – ein starkes Zeichen für die hohe Nachfrage nach dem Event auf dem Bowling Green. Die Eisbahn auf dem Bowling Green am Kurhaus ist noch bis zum kommenden Sonntag (11. Januar 2026) geöffnet. Tickets können über den offiziellen Ticketanbieter </w:t>
      </w:r>
      <w:hyperlink r:id="rId6">
        <w:r w:rsidDel="00000000" w:rsidR="00000000" w:rsidRPr="00000000">
          <w:rPr>
            <w:rFonts w:ascii="Open Sans" w:cs="Open Sans" w:eastAsia="Open Sans" w:hAnsi="Open Sans"/>
            <w:color w:val="1155cc"/>
            <w:sz w:val="26"/>
            <w:szCs w:val="26"/>
            <w:u w:val="single"/>
            <w:rtl w:val="0"/>
          </w:rPr>
          <w:t xml:space="preserve">Reservix </w:t>
        </w:r>
      </w:hyperlink>
      <w:r w:rsidDel="00000000" w:rsidR="00000000" w:rsidRPr="00000000">
        <w:rPr>
          <w:rFonts w:ascii="Open Sans" w:cs="Open Sans" w:eastAsia="Open Sans" w:hAnsi="Open Sans"/>
          <w:sz w:val="26"/>
          <w:szCs w:val="26"/>
          <w:rtl w:val="0"/>
        </w:rPr>
        <w:t xml:space="preserve">gekauft werden.</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pen Sans" w:cs="Open Sans" w:eastAsia="Open Sans" w:hAnsi="Open Sans"/>
          <w:sz w:val="26"/>
          <w:szCs w:val="26"/>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pen Sans" w:cs="Open Sans" w:eastAsia="Open Sans" w:hAnsi="Open Sans"/>
          <w:sz w:val="26"/>
          <w:szCs w:val="26"/>
        </w:rPr>
      </w:pPr>
      <w:r w:rsidDel="00000000" w:rsidR="00000000" w:rsidRPr="00000000">
        <w:rPr>
          <w:rFonts w:ascii="Open Sans" w:cs="Open Sans" w:eastAsia="Open Sans" w:hAnsi="Open Sans"/>
          <w:sz w:val="26"/>
          <w:szCs w:val="26"/>
          <w:rtl w:val="0"/>
        </w:rPr>
        <w:t xml:space="preserve">„Es waren und sind ganz überwiegend herrliche und harmonische Wochen auf der Eisbahn, auch mit der gelungenen Drohnen-Show an Silvester. Ich danke herzlich allen Besucherinnen und Besuchern. Ich kann für die letzten Tage gute Eisbedingungen in Aussicht stellen“, erklärt Kai Walter, Geschäftsführer von ICEMOTION und Ausrichter von Wiesbaden on Ice.</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pen Sans" w:cs="Open Sans" w:eastAsia="Open Sans" w:hAnsi="Open Sans"/>
          <w:sz w:val="26"/>
          <w:szCs w:val="26"/>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pen Sans" w:cs="Open Sans" w:eastAsia="Open Sans" w:hAnsi="Open Sans"/>
          <w:sz w:val="26"/>
          <w:szCs w:val="26"/>
        </w:rPr>
      </w:pPr>
      <w:r w:rsidDel="00000000" w:rsidR="00000000" w:rsidRPr="00000000">
        <w:rPr>
          <w:rFonts w:ascii="Open Sans" w:cs="Open Sans" w:eastAsia="Open Sans" w:hAnsi="Open Sans"/>
          <w:sz w:val="26"/>
          <w:szCs w:val="26"/>
          <w:rtl w:val="0"/>
        </w:rPr>
        <w:t xml:space="preserve">Auch die neue Konzeption des Events überzeugt die Besucherinnen und Besucher: Ein zentraler und größerer Zugang vom Kurhausvorplatz, durchgehend weicher und warmer Rindenmulch-Boden sowie ein neu gestalteter Gastronomiebereich mit vielfältigen Angeboten steigern den Komfort und die Aufenthaltsqualität deutlich. „Unsere neue Konzeption hat sich bewährt. Jetzt freuen wir uns auf die bevorstehenden Saison-Abschluss“, so Walter weiter.</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pen Sans" w:cs="Open Sans" w:eastAsia="Open Sans" w:hAnsi="Open Sans"/>
          <w:sz w:val="26"/>
          <w:szCs w:val="26"/>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Open Sans" w:cs="Open Sans" w:eastAsia="Open Sans" w:hAnsi="Open Sans"/>
          <w:sz w:val="26"/>
          <w:szCs w:val="26"/>
        </w:rPr>
      </w:pPr>
      <w:r w:rsidDel="00000000" w:rsidR="00000000" w:rsidRPr="00000000">
        <w:rPr>
          <w:rFonts w:ascii="Open Sans" w:cs="Open Sans" w:eastAsia="Open Sans" w:hAnsi="Open Sans"/>
          <w:sz w:val="26"/>
          <w:szCs w:val="26"/>
          <w:rtl w:val="0"/>
        </w:rPr>
        <w:t xml:space="preserve">Der finale Programm-Höhepunkt folgt bereits am kommenden Samstag, 10. Januar : Von 20 bis 22 Uhr wird bei “Beats on Ice” gefeiert. Der DJ Morgentraum verwandelt die Eisfläche für zwei Stunden in einen außergewöhnlichen Dancefloor und sorgt für eine ausgelassene Party-Stimmung auf dem Eis und zu jeder Ticket-Buchung gibt es gratis eine Glühwein-Tasse.</w:t>
      </w:r>
    </w:p>
    <w:p w:rsidR="00000000" w:rsidDel="00000000" w:rsidP="00000000" w:rsidRDefault="00000000" w:rsidRPr="00000000" w14:paraId="00000009">
      <w:pPr>
        <w:rPr>
          <w:rFonts w:ascii="Open Sans" w:cs="Open Sans" w:eastAsia="Open Sans" w:hAnsi="Open Sans"/>
          <w:sz w:val="26"/>
          <w:szCs w:val="26"/>
        </w:rPr>
      </w:pPr>
      <w:r w:rsidDel="00000000" w:rsidR="00000000" w:rsidRPr="00000000">
        <w:rPr>
          <w:rtl w:val="0"/>
        </w:rPr>
      </w:r>
    </w:p>
    <w:p w:rsidR="00000000" w:rsidDel="00000000" w:rsidP="00000000" w:rsidRDefault="00000000" w:rsidRPr="00000000" w14:paraId="0000000A">
      <w:pPr>
        <w:rPr>
          <w:rFonts w:ascii="Open Sans" w:cs="Open Sans" w:eastAsia="Open Sans" w:hAnsi="Open Sans"/>
          <w:sz w:val="26"/>
          <w:szCs w:val="26"/>
        </w:rPr>
      </w:pPr>
      <w:r w:rsidDel="00000000" w:rsidR="00000000" w:rsidRPr="00000000">
        <w:rPr>
          <w:rFonts w:ascii="Open Sans" w:cs="Open Sans" w:eastAsia="Open Sans" w:hAnsi="Open Sans"/>
          <w:sz w:val="26"/>
          <w:szCs w:val="26"/>
          <w:rtl w:val="0"/>
        </w:rPr>
        <w:t xml:space="preserve">Mit einer erfolgreichen neuen Konzeption, attraktiven Show-Acts und bereits über 70.000 Buchungen zeigt sich: Wiesbaden on Ice ist auch in dieser Saison eines der beliebtesten Winterevents der Region. </w:t>
      </w:r>
      <w:hyperlink r:id="rId7">
        <w:r w:rsidDel="00000000" w:rsidR="00000000" w:rsidRPr="00000000">
          <w:rPr>
            <w:rFonts w:ascii="Open Sans" w:cs="Open Sans" w:eastAsia="Open Sans" w:hAnsi="Open Sans"/>
            <w:color w:val="1155cc"/>
            <w:sz w:val="26"/>
            <w:szCs w:val="26"/>
            <w:u w:val="single"/>
            <w:rtl w:val="0"/>
          </w:rPr>
          <w:t xml:space="preserve">Reservix </w:t>
        </w:r>
      </w:hyperlink>
      <w:r w:rsidDel="00000000" w:rsidR="00000000" w:rsidRPr="00000000">
        <w:rPr>
          <w:rFonts w:ascii="Open Sans" w:cs="Open Sans" w:eastAsia="Open Sans" w:hAnsi="Open Sans"/>
          <w:sz w:val="26"/>
          <w:szCs w:val="26"/>
          <w:rtl w:val="0"/>
        </w:rPr>
        <w:t xml:space="preserve">begleitet das Event als Ticketpartner und trägt zu einem reibungslosen Besuchserlebnis bei.</w:t>
      </w:r>
    </w:p>
    <w:p w:rsidR="00000000" w:rsidDel="00000000" w:rsidP="00000000" w:rsidRDefault="00000000" w:rsidRPr="00000000" w14:paraId="0000000B">
      <w:pPr>
        <w:rPr>
          <w:rFonts w:ascii="Open Sans" w:cs="Open Sans" w:eastAsia="Open Sans" w:hAnsi="Open Sans"/>
          <w:sz w:val="26"/>
          <w:szCs w:val="26"/>
        </w:rPr>
      </w:pPr>
      <w:r w:rsidDel="00000000" w:rsidR="00000000" w:rsidRPr="00000000">
        <w:rPr>
          <w:rtl w:val="0"/>
        </w:rPr>
      </w:r>
    </w:p>
    <w:p w:rsidR="00000000" w:rsidDel="00000000" w:rsidP="00000000" w:rsidRDefault="00000000" w:rsidRPr="00000000" w14:paraId="0000000C">
      <w:pPr>
        <w:rPr>
          <w:rFonts w:ascii="Open Sans" w:cs="Open Sans" w:eastAsia="Open Sans" w:hAnsi="Open Sans"/>
          <w:sz w:val="26"/>
          <w:szCs w:val="26"/>
        </w:rPr>
      </w:pPr>
      <w:r w:rsidDel="00000000" w:rsidR="00000000" w:rsidRPr="00000000">
        <w:rPr>
          <w:rFonts w:ascii="Open Sans" w:cs="Open Sans" w:eastAsia="Open Sans" w:hAnsi="Open Sans"/>
          <w:sz w:val="26"/>
          <w:szCs w:val="26"/>
          <w:rtl w:val="0"/>
        </w:rPr>
        <w:t xml:space="preserve">Credits: WICM GmbH / Peter Krausgrill, Bild ist lizenzfrei nutzbar.</w:t>
      </w:r>
    </w:p>
    <w:p w:rsidR="00000000" w:rsidDel="00000000" w:rsidP="00000000" w:rsidRDefault="00000000" w:rsidRPr="00000000" w14:paraId="0000000D">
      <w:pPr>
        <w:rPr>
          <w:rFonts w:ascii="Open Sans" w:cs="Open Sans" w:eastAsia="Open Sans" w:hAnsi="Open Sans"/>
          <w:sz w:val="26"/>
          <w:szCs w:val="26"/>
        </w:rPr>
      </w:pPr>
      <w:r w:rsidDel="00000000" w:rsidR="00000000" w:rsidRPr="00000000">
        <w:rPr>
          <w:rtl w:val="0"/>
        </w:rPr>
      </w:r>
    </w:p>
    <w:p w:rsidR="00000000" w:rsidDel="00000000" w:rsidP="00000000" w:rsidRDefault="00000000" w:rsidRPr="00000000" w14:paraId="0000000E">
      <w:pPr>
        <w:rPr>
          <w:rFonts w:ascii="Open Sans" w:cs="Open Sans" w:eastAsia="Open Sans" w:hAnsi="Open Sans"/>
          <w:sz w:val="26"/>
          <w:szCs w:val="26"/>
        </w:rPr>
      </w:pPr>
      <w:r w:rsidDel="00000000" w:rsidR="00000000" w:rsidRPr="00000000">
        <w:rPr>
          <w:rFonts w:ascii="Open Sans" w:cs="Open Sans" w:eastAsia="Open Sans" w:hAnsi="Open Sans"/>
          <w:sz w:val="26"/>
          <w:szCs w:val="26"/>
          <w:rtl w:val="0"/>
        </w:rPr>
        <w:t xml:space="preserve">Pressematerial zum Download</w:t>
      </w:r>
      <w:hyperlink r:id="rId8">
        <w:r w:rsidDel="00000000" w:rsidR="00000000" w:rsidRPr="00000000">
          <w:rPr>
            <w:rFonts w:ascii="Open Sans" w:cs="Open Sans" w:eastAsia="Open Sans" w:hAnsi="Open Sans"/>
            <w:sz w:val="26"/>
            <w:szCs w:val="26"/>
            <w:rtl w:val="0"/>
          </w:rPr>
          <w:t xml:space="preserve"> </w:t>
        </w:r>
      </w:hyperlink>
      <w:hyperlink r:id="rId9">
        <w:r w:rsidDel="00000000" w:rsidR="00000000" w:rsidRPr="00000000">
          <w:rPr>
            <w:rFonts w:ascii="Open Sans" w:cs="Open Sans" w:eastAsia="Open Sans" w:hAnsi="Open Sans"/>
            <w:color w:val="1155cc"/>
            <w:sz w:val="26"/>
            <w:szCs w:val="26"/>
            <w:u w:val="single"/>
            <w:rtl w:val="0"/>
          </w:rPr>
          <w:t xml:space="preserve">hier</w:t>
        </w:r>
      </w:hyperlink>
      <w:r w:rsidDel="00000000" w:rsidR="00000000" w:rsidRPr="00000000">
        <w:rPr>
          <w:rFonts w:ascii="Open Sans" w:cs="Open Sans" w:eastAsia="Open Sans" w:hAnsi="Open Sans"/>
          <w:sz w:val="26"/>
          <w:szCs w:val="26"/>
          <w:rtl w:val="0"/>
        </w:rPr>
        <w:t xml:space="preserve">.</w:t>
      </w:r>
    </w:p>
    <w:p w:rsidR="00000000" w:rsidDel="00000000" w:rsidP="00000000" w:rsidRDefault="00000000" w:rsidRPr="00000000" w14:paraId="0000000F">
      <w:pPr>
        <w:rPr>
          <w:rFonts w:ascii="Open Sans" w:cs="Open Sans" w:eastAsia="Open Sans" w:hAnsi="Open Sans"/>
          <w:sz w:val="26"/>
          <w:szCs w:val="26"/>
        </w:rPr>
      </w:pPr>
      <w:r w:rsidDel="00000000" w:rsidR="00000000" w:rsidRPr="00000000">
        <w:rPr>
          <w:rFonts w:ascii="Open Sans" w:cs="Open Sans" w:eastAsia="Open Sans" w:hAnsi="Open Sans"/>
          <w:sz w:val="26"/>
          <w:szCs w:val="26"/>
          <w:rtl w:val="0"/>
        </w:rPr>
        <w:br w:type="textWrapping"/>
        <w:t xml:space="preserve">Kontakt:</w:t>
      </w:r>
    </w:p>
    <w:p w:rsidR="00000000" w:rsidDel="00000000" w:rsidP="00000000" w:rsidRDefault="00000000" w:rsidRPr="00000000" w14:paraId="00000010">
      <w:pPr>
        <w:ind w:right="-324.3307086614169"/>
        <w:rPr>
          <w:rFonts w:ascii="Open Sans" w:cs="Open Sans" w:eastAsia="Open Sans" w:hAnsi="Open Sans"/>
          <w:sz w:val="26"/>
          <w:szCs w:val="26"/>
        </w:rPr>
      </w:pPr>
      <w:r w:rsidDel="00000000" w:rsidR="00000000" w:rsidRPr="00000000">
        <w:rPr>
          <w:rFonts w:ascii="Open Sans" w:cs="Open Sans" w:eastAsia="Open Sans" w:hAnsi="Open Sans"/>
          <w:sz w:val="26"/>
          <w:szCs w:val="26"/>
          <w:rtl w:val="0"/>
        </w:rPr>
        <w:t xml:space="preserve">Judith Kaß</w:t>
      </w:r>
    </w:p>
    <w:p w:rsidR="00000000" w:rsidDel="00000000" w:rsidP="00000000" w:rsidRDefault="00000000" w:rsidRPr="00000000" w14:paraId="00000011">
      <w:pPr>
        <w:ind w:right="-324.3307086614169"/>
        <w:rPr>
          <w:rFonts w:ascii="Open Sans" w:cs="Open Sans" w:eastAsia="Open Sans" w:hAnsi="Open Sans"/>
          <w:sz w:val="26"/>
          <w:szCs w:val="26"/>
        </w:rPr>
      </w:pPr>
      <w:hyperlink r:id="rId10">
        <w:r w:rsidDel="00000000" w:rsidR="00000000" w:rsidRPr="00000000">
          <w:rPr>
            <w:rFonts w:ascii="Open Sans" w:cs="Open Sans" w:eastAsia="Open Sans" w:hAnsi="Open Sans"/>
            <w:color w:val="1155cc"/>
            <w:sz w:val="26"/>
            <w:szCs w:val="26"/>
            <w:u w:val="single"/>
            <w:rtl w:val="0"/>
          </w:rPr>
          <w:t xml:space="preserve">reservix.net/presse</w:t>
        </w:r>
      </w:hyperlink>
      <w:r w:rsidDel="00000000" w:rsidR="00000000" w:rsidRPr="00000000">
        <w:rPr>
          <w:rtl w:val="0"/>
        </w:rPr>
      </w:r>
    </w:p>
    <w:p w:rsidR="00000000" w:rsidDel="00000000" w:rsidP="00000000" w:rsidRDefault="00000000" w:rsidRPr="00000000" w14:paraId="00000012">
      <w:pPr>
        <w:rPr>
          <w:rFonts w:ascii="Open Sans" w:cs="Open Sans" w:eastAsia="Open Sans" w:hAnsi="Open Sans"/>
          <w:sz w:val="26"/>
          <w:szCs w:val="26"/>
        </w:rPr>
      </w:pPr>
      <w:hyperlink r:id="rId11">
        <w:r w:rsidDel="00000000" w:rsidR="00000000" w:rsidRPr="00000000">
          <w:rPr>
            <w:rFonts w:ascii="Open Sans" w:cs="Open Sans" w:eastAsia="Open Sans" w:hAnsi="Open Sans"/>
            <w:color w:val="1155cc"/>
            <w:sz w:val="26"/>
            <w:szCs w:val="26"/>
            <w:u w:val="single"/>
            <w:rtl w:val="0"/>
          </w:rPr>
          <w:t xml:space="preserve">presse@reservix.de</w:t>
        </w:r>
      </w:hyperlink>
      <w:r w:rsidDel="00000000" w:rsidR="00000000" w:rsidRPr="00000000">
        <w:rPr>
          <w:rtl w:val="0"/>
        </w:rPr>
      </w:r>
    </w:p>
    <w:p w:rsidR="00000000" w:rsidDel="00000000" w:rsidP="00000000" w:rsidRDefault="00000000" w:rsidRPr="00000000" w14:paraId="00000013">
      <w:pPr>
        <w:rPr>
          <w:rFonts w:ascii="Open Sans" w:cs="Open Sans" w:eastAsia="Open Sans" w:hAnsi="Open Sans"/>
          <w:sz w:val="24"/>
          <w:szCs w:val="24"/>
        </w:rPr>
      </w:pPr>
      <w:r w:rsidDel="00000000" w:rsidR="00000000" w:rsidRPr="00000000">
        <w:rPr>
          <w:rtl w:val="0"/>
        </w:rPr>
      </w:r>
    </w:p>
    <w:sectPr>
      <w:headerReference r:id="rId12" w:type="default"/>
      <w:footerReference r:id="rId13"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entury Gothi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4">
    <w:pPr>
      <w:rPr>
        <w:rFonts w:ascii="Open Sans" w:cs="Open Sans" w:eastAsia="Open Sans" w:hAnsi="Open Sans"/>
        <w:sz w:val="24"/>
        <w:szCs w:val="24"/>
      </w:rPr>
    </w:pPr>
    <w:r w:rsidDel="00000000" w:rsidR="00000000" w:rsidRPr="00000000">
      <w:rPr>
        <w:rtl w:val="0"/>
      </w:rPr>
    </w:r>
  </w:p>
  <w:p w:rsidR="00000000" w:rsidDel="00000000" w:rsidP="00000000" w:rsidRDefault="00000000" w:rsidRPr="00000000" w14:paraId="00000015">
    <w:pPr>
      <w:rPr>
        <w:sz w:val="16"/>
        <w:szCs w:val="16"/>
      </w:rPr>
    </w:pPr>
    <w:r w:rsidDel="00000000" w:rsidR="00000000" w:rsidRPr="00000000">
      <w:rPr>
        <w:color w:val="999999"/>
        <w:sz w:val="14"/>
        <w:szCs w:val="14"/>
        <w:rtl w:val="0"/>
      </w:rPr>
      <w:t xml:space="preserve">Reservix ist eines der führenden Ticketing-Unternehmen in Deutschland. Zur Reservix GmbH gehören die Portale ADticket.de, reservix.de und reservix.at. Bundesweit betreut Reservix mehr als 7.000 Veranstaltende aus den Bereichen Konzerte, Sport, Theater, Tourismus, Tourneen und Messen. Neben dem Hauptsitz in Freiburg im Breisgau unterhält Reservix Standorte in Berlin, Düsseldorf, Duisburg, Frankfurt, Hamburg, Leipzig, Oldenburg und Wien mit derzeit rund 500 Mitarbeiterinnen und Mitarbeiter.</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ind w:right="-324.3307086614169"/>
      <w:rPr>
        <w:rFonts w:ascii="Century Gothic" w:cs="Century Gothic" w:eastAsia="Century Gothic" w:hAnsi="Century Gothic"/>
        <w:color w:val="ff9900"/>
        <w:sz w:val="36"/>
        <w:szCs w:val="36"/>
      </w:rPr>
    </w:pPr>
    <w:r w:rsidDel="00000000" w:rsidR="00000000" w:rsidRPr="00000000">
      <w:rPr>
        <w:rFonts w:ascii="Century Gothic" w:cs="Century Gothic" w:eastAsia="Century Gothic" w:hAnsi="Century Gothic"/>
        <w:color w:val="ff9900"/>
        <w:sz w:val="36"/>
        <w:szCs w:val="36"/>
        <w:rtl w:val="0"/>
      </w:rPr>
      <w:t xml:space="preserve">PRESSEMITTEILUNG</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5153025</wp:posOffset>
          </wp:positionH>
          <wp:positionV relativeFrom="paragraph">
            <wp:posOffset>-123824</wp:posOffset>
          </wp:positionV>
          <wp:extent cx="1234338" cy="585788"/>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234338" cy="585788"/>
                  </a:xfrm>
                  <a:prstGeom prst="rect"/>
                  <a:ln/>
                </pic:spPr>
              </pic:pic>
            </a:graphicData>
          </a:graphic>
        </wp:anchor>
      </w:drawing>
    </w:r>
  </w:p>
  <w:p w:rsidR="00000000" w:rsidDel="00000000" w:rsidP="00000000" w:rsidRDefault="00000000" w:rsidRPr="00000000" w14:paraId="00000017">
    <w:pPr>
      <w:ind w:right="-324.3307086614169"/>
      <w:rPr>
        <w:rFonts w:ascii="Century Gothic" w:cs="Century Gothic" w:eastAsia="Century Gothic" w:hAnsi="Century Gothic"/>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de"/>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mailto:presse@reservix.de" TargetMode="External"/><Relationship Id="rId10" Type="http://schemas.openxmlformats.org/officeDocument/2006/relationships/hyperlink" Target="http://reservix.net/presse"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yconvento.com/public/mediathek_open/index/id/4864" TargetMode="External"/><Relationship Id="rId5" Type="http://schemas.openxmlformats.org/officeDocument/2006/relationships/styles" Target="styles.xml"/><Relationship Id="rId6" Type="http://schemas.openxmlformats.org/officeDocument/2006/relationships/hyperlink" Target="https://reservix.de/tickets-wiesbaden-on-ice/ba08a9ca6-4285-47d5-b2ca-6dad12e7eba7" TargetMode="External"/><Relationship Id="rId7" Type="http://schemas.openxmlformats.org/officeDocument/2006/relationships/hyperlink" Target="https://reservix.de/tickets-wiesbaden-on-ice/ba08a9ca6-4285-47d5-b2ca-6dad12e7eba7" TargetMode="External"/><Relationship Id="rId8" Type="http://schemas.openxmlformats.org/officeDocument/2006/relationships/hyperlink" Target="https://myconvento.com/public/mediathek_open/index/id/486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 Id="rId5" Type="http://schemas.openxmlformats.org/officeDocument/2006/relationships/font" Target="fonts/CenturyGothic-regular.ttf"/><Relationship Id="rId6" Type="http://schemas.openxmlformats.org/officeDocument/2006/relationships/font" Target="fonts/CenturyGothic-bold.ttf"/><Relationship Id="rId7" Type="http://schemas.openxmlformats.org/officeDocument/2006/relationships/font" Target="fonts/CenturyGothic-italic.ttf"/><Relationship Id="rId8"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