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6ACB967D" w:rsidR="00A81DAF" w:rsidRDefault="0030077D" w:rsidP="00090C69">
      <w:pPr>
        <w:spacing w:line="400" w:lineRule="exact"/>
        <w:ind w:right="1978"/>
        <w:rPr>
          <w:rStyle w:val="berschrift1Zchn"/>
          <w:rFonts w:eastAsia="Calibri"/>
        </w:rPr>
      </w:pPr>
      <w:r>
        <w:rPr>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46E1EDC8" w:rsidR="00436749" w:rsidRPr="00FB6CCA" w:rsidRDefault="00887D7F" w:rsidP="00436749">
                            <w:pPr>
                              <w:pStyle w:val="Titel"/>
                              <w:rPr>
                                <w:color w:val="4D4D4C"/>
                              </w:rPr>
                            </w:pPr>
                            <w:r>
                              <w:rPr>
                                <w:color w:val="4D4D4C"/>
                              </w:rPr>
                              <w:t xml:space="preserve">10. Oktober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46E1EDC8" w:rsidR="00436749" w:rsidRPr="00FB6CCA" w:rsidRDefault="00887D7F" w:rsidP="00436749">
                      <w:pPr>
                        <w:pStyle w:val="Titel"/>
                        <w:rPr>
                          <w:color w:val="4D4D4C"/>
                        </w:rPr>
                      </w:pPr>
                      <w:r>
                        <w:rPr>
                          <w:color w:val="4D4D4C"/>
                        </w:rPr>
                        <w:t xml:space="preserve">10. Oktober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8F3019">
        <w:rPr>
          <w:rStyle w:val="berschrift1Zchn"/>
          <w:rFonts w:eastAsia="Calibri"/>
        </w:rPr>
        <w:t>Mehr Licht</w:t>
      </w:r>
      <w:r w:rsidR="002E7BAF">
        <w:rPr>
          <w:rStyle w:val="berschrift1Zchn"/>
          <w:rFonts w:eastAsia="Calibri"/>
        </w:rPr>
        <w:t xml:space="preserve"> – aber sicher</w:t>
      </w:r>
      <w:r w:rsidR="008F3019">
        <w:rPr>
          <w:rStyle w:val="berschrift1Zchn"/>
          <w:rFonts w:eastAsia="Calibri"/>
        </w:rPr>
        <w:t xml:space="preserve">: So werden </w:t>
      </w:r>
      <w:r w:rsidR="00490A5C">
        <w:rPr>
          <w:rStyle w:val="berschrift1Zchn"/>
          <w:rFonts w:eastAsia="Calibri"/>
        </w:rPr>
        <w:t xml:space="preserve">LED-Lampen </w:t>
      </w:r>
      <w:r w:rsidR="008F3019">
        <w:rPr>
          <w:rStyle w:val="berschrift1Zchn"/>
          <w:rFonts w:eastAsia="Calibri"/>
        </w:rPr>
        <w:t xml:space="preserve">im Auto richtig nachgerüstet </w:t>
      </w:r>
    </w:p>
    <w:p w14:paraId="0F8B5EED" w14:textId="77777777" w:rsidR="00F938A6" w:rsidRDefault="00F938A6" w:rsidP="006D60C5">
      <w:pPr>
        <w:spacing w:line="400" w:lineRule="exact"/>
        <w:ind w:right="2120"/>
        <w:rPr>
          <w:rStyle w:val="berschrift1Zchn"/>
          <w:rFonts w:eastAsia="Calibri"/>
        </w:rPr>
      </w:pPr>
    </w:p>
    <w:p w14:paraId="54F23D4D" w14:textId="646BF3BC" w:rsidR="00A81DAF" w:rsidRDefault="008F3019" w:rsidP="00A81DAF">
      <w:pPr>
        <w:pStyle w:val="Aufzhlung"/>
        <w:numPr>
          <w:ilvl w:val="0"/>
          <w:numId w:val="10"/>
        </w:numPr>
      </w:pPr>
      <w:r>
        <w:t>M</w:t>
      </w:r>
      <w:r w:rsidR="001B3A29">
        <w:t>it m</w:t>
      </w:r>
      <w:r>
        <w:t>oderne</w:t>
      </w:r>
      <w:r w:rsidR="001B3A29">
        <w:t>r</w:t>
      </w:r>
      <w:r>
        <w:t xml:space="preserve"> Lichttechnik </w:t>
      </w:r>
      <w:r w:rsidR="001B3A29">
        <w:t xml:space="preserve">die </w:t>
      </w:r>
      <w:r>
        <w:t xml:space="preserve">Sicherheit </w:t>
      </w:r>
      <w:r w:rsidR="001B3A29">
        <w:t xml:space="preserve">von </w:t>
      </w:r>
      <w:r>
        <w:t xml:space="preserve">Bestandsfahrzeugen </w:t>
      </w:r>
      <w:r w:rsidR="00887D7F">
        <w:br/>
      </w:r>
      <w:r>
        <w:t>verbessern</w:t>
      </w:r>
    </w:p>
    <w:p w14:paraId="6C26834B" w14:textId="1C726A96" w:rsidR="00A81DAF" w:rsidRDefault="0096576E" w:rsidP="00A81DAF">
      <w:pPr>
        <w:pStyle w:val="Aufzhlung"/>
        <w:numPr>
          <w:ilvl w:val="0"/>
          <w:numId w:val="10"/>
        </w:numPr>
      </w:pPr>
      <w:r>
        <w:t>Au</w:t>
      </w:r>
      <w:r w:rsidR="00887D7F">
        <w:t>f</w:t>
      </w:r>
      <w:r>
        <w:t>gepasst</w:t>
      </w:r>
      <w:r w:rsidR="003E09E3">
        <w:t xml:space="preserve">: </w:t>
      </w:r>
      <w:r w:rsidR="008F3019">
        <w:t>Nur zugelassene LED-L</w:t>
      </w:r>
      <w:r w:rsidR="002E7BAF">
        <w:t xml:space="preserve">ampen sind </w:t>
      </w:r>
      <w:r w:rsidR="008F3019">
        <w:t>legal</w:t>
      </w:r>
    </w:p>
    <w:p w14:paraId="512E1923" w14:textId="3E764318" w:rsidR="00832E68" w:rsidRDefault="00A81DAF" w:rsidP="00135F75">
      <w:pPr>
        <w:pStyle w:val="Aufzhlung"/>
        <w:numPr>
          <w:ilvl w:val="0"/>
          <w:numId w:val="10"/>
        </w:numPr>
        <w:ind w:left="357" w:right="2121" w:hanging="357"/>
      </w:pPr>
      <w:r>
        <w:t xml:space="preserve">GTÜ </w:t>
      </w:r>
      <w:r w:rsidR="008F3019">
        <w:t xml:space="preserve">gibt Tipps für die verkehrssichere Nachrüstung </w:t>
      </w:r>
    </w:p>
    <w:p w14:paraId="27E167F4" w14:textId="77777777" w:rsidR="00135F75" w:rsidRDefault="00135F75" w:rsidP="00135F75">
      <w:pPr>
        <w:pStyle w:val="Aufzhlung"/>
        <w:numPr>
          <w:ilvl w:val="0"/>
          <w:numId w:val="0"/>
        </w:numPr>
        <w:ind w:left="357" w:hanging="357"/>
      </w:pPr>
    </w:p>
    <w:p w14:paraId="2B38BF66" w14:textId="369AFB25" w:rsidR="00C13133" w:rsidRDefault="00832E68" w:rsidP="00135F75">
      <w:pPr>
        <w:ind w:right="2120"/>
      </w:pPr>
      <w:r w:rsidRPr="00832E68">
        <w:rPr>
          <w:color w:val="C6243C"/>
        </w:rPr>
        <w:t xml:space="preserve">__ </w:t>
      </w:r>
      <w:r w:rsidR="00914F1D" w:rsidRPr="005579C5">
        <w:rPr>
          <w:rFonts w:cs="Arial"/>
        </w:rPr>
        <w:t>Stuttgart.</w:t>
      </w:r>
      <w:r w:rsidR="00490A5C">
        <w:rPr>
          <w:rFonts w:cs="Arial"/>
        </w:rPr>
        <w:t xml:space="preserve"> Modernes LED-Licht als Fahrzeugbeleuchtung hat </w:t>
      </w:r>
      <w:r w:rsidR="003E09E3">
        <w:rPr>
          <w:rFonts w:cs="Arial"/>
        </w:rPr>
        <w:t xml:space="preserve">gegenüber herkömmlichen Halogenscheinwerfern zahlreiche </w:t>
      </w:r>
      <w:r w:rsidR="00490A5C">
        <w:rPr>
          <w:rFonts w:cs="Arial"/>
        </w:rPr>
        <w:t xml:space="preserve">Vorteile: Die </w:t>
      </w:r>
      <w:r w:rsidR="0096576E">
        <w:rPr>
          <w:rFonts w:cs="Arial"/>
        </w:rPr>
        <w:t xml:space="preserve">Technik </w:t>
      </w:r>
      <w:r w:rsidR="00490A5C">
        <w:rPr>
          <w:rFonts w:cs="Arial"/>
        </w:rPr>
        <w:t>sorgt für mehr Helligkeit bei geringerem Energieverbrauch</w:t>
      </w:r>
      <w:r w:rsidR="00AB205E">
        <w:rPr>
          <w:rFonts w:cs="Arial"/>
        </w:rPr>
        <w:t xml:space="preserve"> und längerer Lebensdauer der Leuchtmittel</w:t>
      </w:r>
      <w:r w:rsidR="00AD16BE">
        <w:rPr>
          <w:rFonts w:cs="Arial"/>
        </w:rPr>
        <w:t>.</w:t>
      </w:r>
      <w:r w:rsidR="00490A5C">
        <w:rPr>
          <w:rFonts w:cs="Arial"/>
        </w:rPr>
        <w:t xml:space="preserve"> </w:t>
      </w:r>
      <w:r w:rsidR="002E7BAF">
        <w:rPr>
          <w:rFonts w:cs="Arial"/>
        </w:rPr>
        <w:t xml:space="preserve">Die </w:t>
      </w:r>
      <w:r w:rsidR="00F37963">
        <w:rPr>
          <w:rFonts w:cs="Arial"/>
        </w:rPr>
        <w:t xml:space="preserve">weiße </w:t>
      </w:r>
      <w:r w:rsidR="003E09E3">
        <w:rPr>
          <w:rFonts w:cs="Arial"/>
        </w:rPr>
        <w:t xml:space="preserve">Lichtfarbe </w:t>
      </w:r>
      <w:r w:rsidR="00AD16BE">
        <w:rPr>
          <w:rFonts w:cs="Arial"/>
        </w:rPr>
        <w:t xml:space="preserve">liegt </w:t>
      </w:r>
      <w:r w:rsidR="002E7BAF">
        <w:rPr>
          <w:rFonts w:cs="Arial"/>
        </w:rPr>
        <w:t xml:space="preserve">zudem </w:t>
      </w:r>
      <w:r w:rsidR="00AD16BE">
        <w:rPr>
          <w:rFonts w:cs="Arial"/>
        </w:rPr>
        <w:t>näher am Tageslich</w:t>
      </w:r>
      <w:r w:rsidR="00AB205E">
        <w:rPr>
          <w:rFonts w:cs="Arial"/>
        </w:rPr>
        <w:t xml:space="preserve">t, was für </w:t>
      </w:r>
      <w:r w:rsidR="0096576E">
        <w:rPr>
          <w:rFonts w:cs="Arial"/>
        </w:rPr>
        <w:t xml:space="preserve">eine </w:t>
      </w:r>
      <w:r w:rsidR="00AB205E">
        <w:rPr>
          <w:rFonts w:cs="Arial"/>
        </w:rPr>
        <w:t xml:space="preserve">bessere </w:t>
      </w:r>
      <w:r w:rsidR="0096576E">
        <w:rPr>
          <w:rFonts w:cs="Arial"/>
        </w:rPr>
        <w:t>Umfeldw</w:t>
      </w:r>
      <w:r w:rsidR="00AB205E">
        <w:rPr>
          <w:rFonts w:cs="Arial"/>
        </w:rPr>
        <w:t xml:space="preserve">ahrnehmung und </w:t>
      </w:r>
      <w:r w:rsidR="0096576E">
        <w:rPr>
          <w:rFonts w:cs="Arial"/>
        </w:rPr>
        <w:t xml:space="preserve">eine </w:t>
      </w:r>
      <w:r w:rsidR="00AB205E">
        <w:rPr>
          <w:rFonts w:cs="Arial"/>
        </w:rPr>
        <w:t xml:space="preserve">geringere Ermüdung </w:t>
      </w:r>
      <w:r w:rsidR="00F37963">
        <w:rPr>
          <w:rFonts w:cs="Arial"/>
        </w:rPr>
        <w:t xml:space="preserve">des Fahrers </w:t>
      </w:r>
      <w:r w:rsidR="00AB205E">
        <w:rPr>
          <w:rFonts w:cs="Arial"/>
        </w:rPr>
        <w:t>sorgt</w:t>
      </w:r>
      <w:r w:rsidR="00AD16BE">
        <w:rPr>
          <w:rFonts w:cs="Arial"/>
        </w:rPr>
        <w:t xml:space="preserve">. </w:t>
      </w:r>
      <w:r w:rsidR="00AB205E">
        <w:rPr>
          <w:rFonts w:cs="Arial"/>
        </w:rPr>
        <w:t xml:space="preserve">Schließlich </w:t>
      </w:r>
      <w:r w:rsidR="00490A5C">
        <w:rPr>
          <w:rFonts w:cs="Arial"/>
        </w:rPr>
        <w:t xml:space="preserve">sind </w:t>
      </w:r>
      <w:r w:rsidR="00AD16BE">
        <w:rPr>
          <w:rFonts w:cs="Arial"/>
        </w:rPr>
        <w:t>viele adaptive Funktionen möglich, mit denen sich das Fahrzeuglicht der Verkehrssituation anpasst</w:t>
      </w:r>
      <w:r w:rsidR="00135F75">
        <w:t xml:space="preserve">. </w:t>
      </w:r>
      <w:r w:rsidR="00C13133">
        <w:t>2008 wurden erstmals Voll-LED-Scheinwerfer in Deutschland für ein Neufahrzeug zugelassen. Seither hat sich die Technologie weit verbreitet.</w:t>
      </w:r>
    </w:p>
    <w:p w14:paraId="0583C972" w14:textId="02594ADA" w:rsidR="00135F75" w:rsidRDefault="00C13133" w:rsidP="00135F75">
      <w:pPr>
        <w:ind w:right="2120"/>
      </w:pPr>
      <w:r w:rsidRPr="00832E68">
        <w:rPr>
          <w:color w:val="C6243C"/>
        </w:rPr>
        <w:t xml:space="preserve">__ </w:t>
      </w:r>
      <w:r w:rsidR="00450DEE">
        <w:t>V</w:t>
      </w:r>
      <w:r w:rsidR="00AD16BE">
        <w:t xml:space="preserve">on den </w:t>
      </w:r>
      <w:r>
        <w:t>oben genannten Vorteile</w:t>
      </w:r>
      <w:r w:rsidR="00450DEE">
        <w:t>n</w:t>
      </w:r>
      <w:r>
        <w:t xml:space="preserve"> de</w:t>
      </w:r>
      <w:r w:rsidR="0096576E">
        <w:t>r</w:t>
      </w:r>
      <w:r>
        <w:t xml:space="preserve"> modernen Licht</w:t>
      </w:r>
      <w:r w:rsidR="0096576E">
        <w:t>technik</w:t>
      </w:r>
      <w:r>
        <w:t xml:space="preserve"> </w:t>
      </w:r>
      <w:r w:rsidR="00AD16BE">
        <w:t xml:space="preserve">möchten auch </w:t>
      </w:r>
      <w:r w:rsidR="008A2192">
        <w:t xml:space="preserve">zahlreiche </w:t>
      </w:r>
      <w:r w:rsidR="00AD16BE">
        <w:t xml:space="preserve">Fahrer </w:t>
      </w:r>
      <w:r>
        <w:t xml:space="preserve">von </w:t>
      </w:r>
      <w:r w:rsidR="00AD16BE">
        <w:t>Bestandsfahrzeuge</w:t>
      </w:r>
      <w:r w:rsidR="0096576E">
        <w:t>n</w:t>
      </w:r>
      <w:r w:rsidR="00AD16BE">
        <w:t xml:space="preserve"> </w:t>
      </w:r>
      <w:r w:rsidR="00450DEE">
        <w:t xml:space="preserve">möglichst umfassend </w:t>
      </w:r>
      <w:r w:rsidR="00AD16BE">
        <w:t xml:space="preserve">profitieren, indem sie </w:t>
      </w:r>
      <w:r w:rsidR="0096576E">
        <w:t xml:space="preserve">deren </w:t>
      </w:r>
      <w:r w:rsidR="00AD16BE">
        <w:t xml:space="preserve">Leuchtmittel gegen LED-Varianten austauschen. Das ist </w:t>
      </w:r>
      <w:r w:rsidR="00F37963">
        <w:t xml:space="preserve">technisch gut </w:t>
      </w:r>
      <w:r w:rsidR="00AD16BE">
        <w:t>möglich</w:t>
      </w:r>
      <w:r w:rsidR="00450DEE">
        <w:t xml:space="preserve"> durch kompakte Bauteile mit Lichtquelle, Elektronik und weitere Komponenten</w:t>
      </w:r>
      <w:r w:rsidR="00C5787E">
        <w:t xml:space="preserve"> wie Kühlung und (wo notwendig) CAN-Bus-Adapter</w:t>
      </w:r>
      <w:r w:rsidR="00F37963">
        <w:t>.</w:t>
      </w:r>
      <w:r w:rsidR="00AD16BE">
        <w:t xml:space="preserve"> </w:t>
      </w:r>
      <w:r w:rsidR="00F37963">
        <w:t>D</w:t>
      </w:r>
      <w:r w:rsidR="00AD16BE">
        <w:t>och es gibt wichtige Punkte zu beachten, informiert die GTÜ Gesellschaft für Technische Überwachung mbH.</w:t>
      </w:r>
    </w:p>
    <w:p w14:paraId="41EFCBD8" w14:textId="36994D69" w:rsidR="00135F75" w:rsidRDefault="00135F75" w:rsidP="00135F75">
      <w:pPr>
        <w:ind w:right="2120"/>
      </w:pPr>
      <w:r w:rsidRPr="00832E68">
        <w:rPr>
          <w:color w:val="C6243C"/>
        </w:rPr>
        <w:t xml:space="preserve">__ </w:t>
      </w:r>
      <w:r w:rsidR="00FA6F17">
        <w:t xml:space="preserve">LED-Nachrüstlösungen </w:t>
      </w:r>
      <w:r w:rsidR="002E7BAF">
        <w:t xml:space="preserve">gibt es insbesondere </w:t>
      </w:r>
      <w:r w:rsidR="00FA6F17">
        <w:t>für Halogenlampen</w:t>
      </w:r>
      <w:r w:rsidR="00F37963">
        <w:t>scheinwerfer</w:t>
      </w:r>
      <w:r w:rsidR="00FA6F17">
        <w:t xml:space="preserve"> mit H</w:t>
      </w:r>
      <w:r w:rsidR="00F37963">
        <w:t>7</w:t>
      </w:r>
      <w:r w:rsidR="00FA6F17">
        <w:t>- oder H</w:t>
      </w:r>
      <w:r w:rsidR="00F37963">
        <w:t>4</w:t>
      </w:r>
      <w:r w:rsidR="00FA6F17">
        <w:t>-Sockeln</w:t>
      </w:r>
      <w:r w:rsidR="002E7BAF">
        <w:t>. Sie</w:t>
      </w:r>
      <w:r w:rsidR="00FA6F17">
        <w:t xml:space="preserve"> </w:t>
      </w:r>
      <w:r w:rsidR="00F37963">
        <w:t xml:space="preserve">sind keine </w:t>
      </w:r>
      <w:proofErr w:type="gramStart"/>
      <w:r w:rsidR="00F37963">
        <w:t>ganz neue</w:t>
      </w:r>
      <w:proofErr w:type="gramEnd"/>
      <w:r w:rsidR="00F37963">
        <w:t xml:space="preserve"> Technik</w:t>
      </w:r>
      <w:r w:rsidR="002E7BAF">
        <w:t>:</w:t>
      </w:r>
      <w:r w:rsidR="00FA6F17">
        <w:t xml:space="preserve"> </w:t>
      </w:r>
      <w:r w:rsidR="00F37963">
        <w:t xml:space="preserve">In Märkten wie den Vereinigten Staaten von Amerika und Japan war ihr Einbau schon </w:t>
      </w:r>
      <w:r w:rsidR="0096576E">
        <w:t>länger</w:t>
      </w:r>
      <w:r w:rsidR="00F37963">
        <w:t xml:space="preserve"> zugelassen. Nicht so in Deutschland: W</w:t>
      </w:r>
      <w:r w:rsidR="00FA6F17">
        <w:t xml:space="preserve">enn </w:t>
      </w:r>
      <w:r w:rsidR="00F37963">
        <w:t xml:space="preserve">lichttechnische </w:t>
      </w:r>
      <w:r w:rsidR="00FA6F17">
        <w:t xml:space="preserve">Komponenten keine </w:t>
      </w:r>
      <w:r w:rsidR="00B52FF9">
        <w:t xml:space="preserve">Allgemeine Bauartgenehmigung </w:t>
      </w:r>
      <w:r w:rsidR="00B52FF9">
        <w:lastRenderedPageBreak/>
        <w:t xml:space="preserve">(ABG) </w:t>
      </w:r>
      <w:r w:rsidR="00FA6F17">
        <w:t>besitzen, ist ihre Verwendung in Deutschland illegal</w:t>
      </w:r>
      <w:r w:rsidR="00C96BAF">
        <w:t>.</w:t>
      </w:r>
      <w:r w:rsidR="00FA6F17">
        <w:t xml:space="preserve"> Das hat gute Gründe: Autolicht soll </w:t>
      </w:r>
      <w:r w:rsidR="00F37963">
        <w:t xml:space="preserve">schließlich </w:t>
      </w:r>
      <w:r w:rsidR="00FA6F17">
        <w:t xml:space="preserve">nicht nur die Fahrbahn für die eigene Sicht ausreichend ausleuchten, sondern darf </w:t>
      </w:r>
      <w:r w:rsidR="009F1EA7">
        <w:t xml:space="preserve">auch </w:t>
      </w:r>
      <w:r w:rsidR="00FA6F17">
        <w:t xml:space="preserve">entgegenkommende Verkehrsteilnehmer nicht blenden. </w:t>
      </w:r>
      <w:r w:rsidR="00F37963">
        <w:t>Deshalb</w:t>
      </w:r>
      <w:r w:rsidR="009F1EA7">
        <w:t xml:space="preserve"> warnt die GTÜ </w:t>
      </w:r>
      <w:r w:rsidR="00F37963">
        <w:t>vor Billiglösungen aus dem Internet</w:t>
      </w:r>
      <w:r w:rsidR="009F1EA7">
        <w:t>.</w:t>
      </w:r>
    </w:p>
    <w:p w14:paraId="4BA31DA1" w14:textId="172B9002" w:rsidR="00F938A6" w:rsidRDefault="00135F75" w:rsidP="00135F75">
      <w:pPr>
        <w:ind w:right="2120"/>
      </w:pPr>
      <w:r w:rsidRPr="00832E68">
        <w:rPr>
          <w:color w:val="C6243C"/>
        </w:rPr>
        <w:t xml:space="preserve">__ </w:t>
      </w:r>
      <w:r w:rsidR="009F1EA7">
        <w:t xml:space="preserve">In Deutschland gibt es seit Herbst 2020 </w:t>
      </w:r>
      <w:r w:rsidR="002E7BAF">
        <w:t xml:space="preserve">legale </w:t>
      </w:r>
      <w:r w:rsidR="009F1EA7">
        <w:t>LED-Retrofit-Lösungen mit Bauartgenehmigung. Wegbereiter war damals Osram mit einer H7-Nachrüstlampe</w:t>
      </w:r>
      <w:r>
        <w:t>.</w:t>
      </w:r>
      <w:r w:rsidR="009F1EA7">
        <w:t xml:space="preserve"> </w:t>
      </w:r>
      <w:r w:rsidR="00B538B1">
        <w:t xml:space="preserve">Auch Philips hat seit 2021 ein entsprechendes Produkt im Angebot. Nach der Zulassung durch </w:t>
      </w:r>
      <w:r w:rsidR="002E7BAF">
        <w:t xml:space="preserve">das </w:t>
      </w:r>
      <w:r w:rsidR="00B538B1">
        <w:t>Kraftfahrtbundesamt (KBA) dürfen die LED-</w:t>
      </w:r>
      <w:r w:rsidR="002E7BAF">
        <w:t xml:space="preserve">Lampen </w:t>
      </w:r>
      <w:r w:rsidR="00B538B1">
        <w:t xml:space="preserve">in zahlreichen Personenwagen und leichten Nutzfahrzeugen </w:t>
      </w:r>
      <w:r w:rsidR="002E7BAF">
        <w:t xml:space="preserve">– also </w:t>
      </w:r>
      <w:r w:rsidR="00B538B1">
        <w:t>unter anderem auch Wohnmobile</w:t>
      </w:r>
      <w:r w:rsidR="002E7BAF">
        <w:t xml:space="preserve"> – verwendet werden</w:t>
      </w:r>
      <w:r w:rsidR="00B538B1">
        <w:t xml:space="preserve">. Informationen zur Kompatibilität der jeweiligen LED-Leuchtmittel für bestimmte Fahrzeugtypen </w:t>
      </w:r>
      <w:r w:rsidR="00F05CD2">
        <w:t xml:space="preserve">finden sich </w:t>
      </w:r>
      <w:r w:rsidR="00B538B1">
        <w:t>auf den Internetseiten der Hersteller.</w:t>
      </w:r>
    </w:p>
    <w:p w14:paraId="51BA0CE0" w14:textId="0D375049" w:rsidR="00135F75" w:rsidRPr="00832E68" w:rsidRDefault="00135F75" w:rsidP="00135F75">
      <w:pPr>
        <w:ind w:right="2120"/>
      </w:pPr>
      <w:r w:rsidRPr="00832E68">
        <w:rPr>
          <w:color w:val="C6243C"/>
        </w:rPr>
        <w:t>__</w:t>
      </w:r>
      <w:r w:rsidRPr="00832E68">
        <w:t xml:space="preserve"> </w:t>
      </w:r>
      <w:r w:rsidR="0086643A">
        <w:t xml:space="preserve">Tests von korrekt nachgerüsteten Fahrzeugen haben gezeigt, dass mit den LED-Retrofits die Leuchtweite wächst, der rechte Fahrbahnrand besser ausgeleuchtet wird und Objekte im Sichtfeld auch kontrastreicher dargestellt werden. Davon profitieren </w:t>
      </w:r>
      <w:r w:rsidR="00F05CD2">
        <w:t xml:space="preserve">auch </w:t>
      </w:r>
      <w:r w:rsidR="00C13133">
        <w:t>Fahrzeug</w:t>
      </w:r>
      <w:r w:rsidR="0096576E">
        <w:t xml:space="preserve">klassiker mit </w:t>
      </w:r>
      <w:r w:rsidR="00C13133">
        <w:t>Oldtimer-Status</w:t>
      </w:r>
      <w:r w:rsidR="00F05CD2">
        <w:t xml:space="preserve">. </w:t>
      </w:r>
      <w:r w:rsidR="0086643A">
        <w:t xml:space="preserve">Denn </w:t>
      </w:r>
      <w:r w:rsidR="0096576E">
        <w:t xml:space="preserve">etwa </w:t>
      </w:r>
      <w:r w:rsidR="0086643A">
        <w:t xml:space="preserve">für </w:t>
      </w:r>
      <w:r w:rsidR="00C13133">
        <w:t xml:space="preserve">VW Käfer und frühe Land Rover </w:t>
      </w:r>
      <w:r w:rsidR="0086643A">
        <w:t xml:space="preserve">sind die Nachrüstlösungen </w:t>
      </w:r>
      <w:r w:rsidR="00C13133">
        <w:t xml:space="preserve">genauso </w:t>
      </w:r>
      <w:r w:rsidR="0086643A">
        <w:t xml:space="preserve">erhältlich </w:t>
      </w:r>
      <w:r w:rsidR="00C13133">
        <w:t xml:space="preserve">wie </w:t>
      </w:r>
      <w:r w:rsidR="0086643A">
        <w:t xml:space="preserve">für </w:t>
      </w:r>
      <w:r w:rsidR="00C13133">
        <w:t xml:space="preserve">Sportwagen verschiedener </w:t>
      </w:r>
      <w:r w:rsidR="002E7BAF">
        <w:t>Marken</w:t>
      </w:r>
      <w:r w:rsidR="0086643A">
        <w:t xml:space="preserve"> und ein großes Feld weiterer Personenwagen der vergangenen Jahrzehnte</w:t>
      </w:r>
      <w:r w:rsidR="00C13133">
        <w:t xml:space="preserve">. </w:t>
      </w:r>
    </w:p>
    <w:p w14:paraId="698CCCFB" w14:textId="1E0FC096" w:rsidR="00135F75" w:rsidRDefault="00135F75" w:rsidP="00135F75">
      <w:pPr>
        <w:ind w:right="2120"/>
      </w:pPr>
      <w:r w:rsidRPr="00832E68">
        <w:rPr>
          <w:color w:val="C6243C"/>
        </w:rPr>
        <w:t xml:space="preserve">__ </w:t>
      </w:r>
      <w:r w:rsidR="008745ED">
        <w:t>Mit dem Leuchtmittelwechsel ist es allerdings nicht getan: Nach erfolgreicher Montage muss man die entsprechende Bauartgenehmigung im Internet abrufen, ausdrucken und stets im Fahrzeug mitführen. Der entsprechende Link ist üblicherweise als QR-Code auf der Packung zu finden</w:t>
      </w:r>
      <w:r w:rsidR="00450DEE">
        <w:t xml:space="preserve">. </w:t>
      </w:r>
      <w:r w:rsidR="008745ED">
        <w:t>Zudem sollte die Lichteinstellung nach dem Wechsel geprüft werden. Das kann beispielsweise im Rahmen des kostenfreien Licht- und Reifen-Checks der GTÜ geschehen</w:t>
      </w:r>
      <w:r w:rsidR="0096576E">
        <w:t xml:space="preserve"> –</w:t>
      </w:r>
      <w:r w:rsidR="008745ED">
        <w:t xml:space="preserve"> rechtzeitig vor Winteranbruch</w:t>
      </w:r>
      <w:r>
        <w:t xml:space="preserve">. </w:t>
      </w:r>
    </w:p>
    <w:p w14:paraId="09E75F50" w14:textId="77777777" w:rsidR="0027113B" w:rsidRDefault="0027113B" w:rsidP="00914F1D">
      <w:pPr>
        <w:ind w:right="2120"/>
      </w:pPr>
    </w:p>
    <w:p w14:paraId="720873D1" w14:textId="5D5BF995" w:rsidR="0004665B" w:rsidRPr="00052DF8" w:rsidRDefault="0004665B" w:rsidP="0004665B">
      <w:pPr>
        <w:ind w:right="2120"/>
        <w:rPr>
          <w:rFonts w:cs="Arial"/>
          <w:b/>
          <w:bCs/>
          <w:sz w:val="14"/>
          <w:szCs w:val="14"/>
        </w:rPr>
      </w:pPr>
      <w:r w:rsidRPr="00052DF8">
        <w:rPr>
          <w:rFonts w:cs="Arial"/>
          <w:b/>
          <w:bCs/>
          <w:sz w:val="14"/>
          <w:szCs w:val="14"/>
        </w:rPr>
        <w:t xml:space="preserve">Die </w:t>
      </w:r>
      <w:r w:rsidR="0096576E" w:rsidRPr="00052DF8">
        <w:rPr>
          <w:rFonts w:cs="Arial"/>
          <w:b/>
          <w:bCs/>
          <w:sz w:val="14"/>
          <w:szCs w:val="14"/>
        </w:rPr>
        <w:t xml:space="preserve">GTÜ </w:t>
      </w:r>
      <w:r w:rsidRPr="00052DF8">
        <w:rPr>
          <w:rFonts w:cs="Arial"/>
          <w:b/>
          <w:bCs/>
          <w:sz w:val="14"/>
          <w:szCs w:val="14"/>
        </w:rPr>
        <w:t>Gesellschaft für Technische Überwachung mbH</w:t>
      </w:r>
    </w:p>
    <w:p w14:paraId="49500ECA" w14:textId="0BADA087" w:rsidR="0004665B" w:rsidRPr="00052DF8" w:rsidRDefault="0004665B" w:rsidP="0004665B">
      <w:pPr>
        <w:ind w:right="2120"/>
        <w:rPr>
          <w:rFonts w:cs="Arial"/>
          <w:sz w:val="14"/>
          <w:szCs w:val="14"/>
          <w:shd w:val="clear" w:color="auto" w:fill="FFFFFF"/>
        </w:rPr>
      </w:pPr>
      <w:r w:rsidRPr="00052DF8">
        <w:rPr>
          <w:color w:val="C6243C"/>
          <w:sz w:val="14"/>
          <w:szCs w:val="14"/>
        </w:rPr>
        <w:t xml:space="preserve">__ </w:t>
      </w:r>
      <w:r w:rsidR="00B10B22" w:rsidRPr="00052DF8">
        <w:rPr>
          <w:rFonts w:cs="Arial"/>
          <w:sz w:val="14"/>
          <w:szCs w:val="14"/>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23BB71B5" w14:textId="6E336D9E" w:rsidR="008745ED" w:rsidRPr="00052DF8" w:rsidRDefault="008745ED" w:rsidP="0004665B">
      <w:pPr>
        <w:ind w:right="2120"/>
        <w:rPr>
          <w:sz w:val="14"/>
          <w:szCs w:val="14"/>
        </w:rPr>
      </w:pPr>
      <w:r w:rsidRPr="00052DF8">
        <w:rPr>
          <w:color w:val="C6243C"/>
          <w:sz w:val="14"/>
          <w:szCs w:val="14"/>
        </w:rPr>
        <w:t xml:space="preserve">__ </w:t>
      </w:r>
      <w:r w:rsidRPr="00052DF8">
        <w:rPr>
          <w:sz w:val="14"/>
          <w:szCs w:val="14"/>
        </w:rPr>
        <w:t>Gesellschafter der GTÜ sind die drei Sachverständigenverbände: AGS (Arbeitsgemeinschaft der Kfz-Sachverständigen e.V.), BVS-KSV (BVS-Kraftfahrzeugsachverständigen-Verein e.V.) und BVSK (Bundes</w:t>
      </w:r>
      <w:r w:rsidRPr="00052DF8">
        <w:rPr>
          <w:sz w:val="14"/>
          <w:szCs w:val="14"/>
        </w:rPr>
        <w:softHyphen/>
        <w:t>verband der freiberuflichen und unabhängigen Sachverständigen für das Kraftfahrzeugwesen e.V.).</w:t>
      </w:r>
    </w:p>
    <w:sectPr w:rsidR="008745ED" w:rsidRPr="00052DF8"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334DB" w14:textId="77777777" w:rsidR="00901224" w:rsidRDefault="00901224" w:rsidP="00A72994">
      <w:r>
        <w:separator/>
      </w:r>
    </w:p>
  </w:endnote>
  <w:endnote w:type="continuationSeparator" w:id="0">
    <w:p w14:paraId="03C8DE15" w14:textId="77777777" w:rsidR="00901224" w:rsidRDefault="0090122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E41AD" w14:textId="77777777" w:rsidR="00901224" w:rsidRDefault="00901224" w:rsidP="00A72994">
      <w:r>
        <w:separator/>
      </w:r>
    </w:p>
  </w:footnote>
  <w:footnote w:type="continuationSeparator" w:id="0">
    <w:p w14:paraId="18DF5E86" w14:textId="77777777" w:rsidR="00901224" w:rsidRDefault="0090122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91222801">
    <w:abstractNumId w:val="6"/>
  </w:num>
  <w:num w:numId="2" w16cid:durableId="1227957830">
    <w:abstractNumId w:val="1"/>
  </w:num>
  <w:num w:numId="3" w16cid:durableId="187062230">
    <w:abstractNumId w:val="4"/>
  </w:num>
  <w:num w:numId="4" w16cid:durableId="259141445">
    <w:abstractNumId w:val="7"/>
  </w:num>
  <w:num w:numId="5" w16cid:durableId="1254360536">
    <w:abstractNumId w:val="8"/>
  </w:num>
  <w:num w:numId="6" w16cid:durableId="852189150">
    <w:abstractNumId w:val="2"/>
  </w:num>
  <w:num w:numId="7" w16cid:durableId="2122914944">
    <w:abstractNumId w:val="3"/>
  </w:num>
  <w:num w:numId="8" w16cid:durableId="516890320">
    <w:abstractNumId w:val="5"/>
  </w:num>
  <w:num w:numId="9" w16cid:durableId="1184707670">
    <w:abstractNumId w:val="0"/>
  </w:num>
  <w:num w:numId="10" w16cid:durableId="11779646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4665B"/>
    <w:rsid w:val="00052DF8"/>
    <w:rsid w:val="000644FC"/>
    <w:rsid w:val="00083E54"/>
    <w:rsid w:val="00090C69"/>
    <w:rsid w:val="000910B5"/>
    <w:rsid w:val="000965CB"/>
    <w:rsid w:val="000A0927"/>
    <w:rsid w:val="000B0C74"/>
    <w:rsid w:val="000D12AA"/>
    <w:rsid w:val="000F5D6E"/>
    <w:rsid w:val="00106FB3"/>
    <w:rsid w:val="00135F75"/>
    <w:rsid w:val="00136CBB"/>
    <w:rsid w:val="001408EF"/>
    <w:rsid w:val="001563AA"/>
    <w:rsid w:val="00171977"/>
    <w:rsid w:val="001A35BF"/>
    <w:rsid w:val="001A4A6B"/>
    <w:rsid w:val="001B3A29"/>
    <w:rsid w:val="001C3904"/>
    <w:rsid w:val="001F49A8"/>
    <w:rsid w:val="0021052D"/>
    <w:rsid w:val="00237371"/>
    <w:rsid w:val="0027113B"/>
    <w:rsid w:val="002B10C1"/>
    <w:rsid w:val="002C1755"/>
    <w:rsid w:val="002D5BC3"/>
    <w:rsid w:val="002E7BAF"/>
    <w:rsid w:val="0030077D"/>
    <w:rsid w:val="00302047"/>
    <w:rsid w:val="00347060"/>
    <w:rsid w:val="003960BF"/>
    <w:rsid w:val="003A1F80"/>
    <w:rsid w:val="003D7FFA"/>
    <w:rsid w:val="003E09E3"/>
    <w:rsid w:val="003F6633"/>
    <w:rsid w:val="00436749"/>
    <w:rsid w:val="00440043"/>
    <w:rsid w:val="00450DEE"/>
    <w:rsid w:val="00452B90"/>
    <w:rsid w:val="00462982"/>
    <w:rsid w:val="00463ED5"/>
    <w:rsid w:val="00480DF9"/>
    <w:rsid w:val="0048333E"/>
    <w:rsid w:val="0049082D"/>
    <w:rsid w:val="00490A5C"/>
    <w:rsid w:val="0049281F"/>
    <w:rsid w:val="0049678B"/>
    <w:rsid w:val="00497179"/>
    <w:rsid w:val="004A171C"/>
    <w:rsid w:val="004D2734"/>
    <w:rsid w:val="004F09C1"/>
    <w:rsid w:val="0052506C"/>
    <w:rsid w:val="00585441"/>
    <w:rsid w:val="005947D7"/>
    <w:rsid w:val="00595204"/>
    <w:rsid w:val="005A18FC"/>
    <w:rsid w:val="005B7678"/>
    <w:rsid w:val="005C3D7E"/>
    <w:rsid w:val="006344C5"/>
    <w:rsid w:val="00663CBB"/>
    <w:rsid w:val="00675EF5"/>
    <w:rsid w:val="00687AFF"/>
    <w:rsid w:val="006B37D7"/>
    <w:rsid w:val="006D2354"/>
    <w:rsid w:val="006D60C5"/>
    <w:rsid w:val="006E7169"/>
    <w:rsid w:val="006F4855"/>
    <w:rsid w:val="006F68F8"/>
    <w:rsid w:val="0071177B"/>
    <w:rsid w:val="00711A92"/>
    <w:rsid w:val="0074796E"/>
    <w:rsid w:val="007507BF"/>
    <w:rsid w:val="00771677"/>
    <w:rsid w:val="0078040C"/>
    <w:rsid w:val="007B6715"/>
    <w:rsid w:val="007E47BE"/>
    <w:rsid w:val="007F56A2"/>
    <w:rsid w:val="00803094"/>
    <w:rsid w:val="00831161"/>
    <w:rsid w:val="00832E68"/>
    <w:rsid w:val="008334B4"/>
    <w:rsid w:val="00847059"/>
    <w:rsid w:val="008649DE"/>
    <w:rsid w:val="0086643A"/>
    <w:rsid w:val="008745ED"/>
    <w:rsid w:val="00887D7F"/>
    <w:rsid w:val="008A1DE3"/>
    <w:rsid w:val="008A2192"/>
    <w:rsid w:val="008C4F5C"/>
    <w:rsid w:val="008E0A55"/>
    <w:rsid w:val="008E133F"/>
    <w:rsid w:val="008F3019"/>
    <w:rsid w:val="00901224"/>
    <w:rsid w:val="0090396B"/>
    <w:rsid w:val="00914F1D"/>
    <w:rsid w:val="00937BB0"/>
    <w:rsid w:val="009506CF"/>
    <w:rsid w:val="0096576E"/>
    <w:rsid w:val="00965D5A"/>
    <w:rsid w:val="0097089F"/>
    <w:rsid w:val="00985045"/>
    <w:rsid w:val="00994E95"/>
    <w:rsid w:val="009B334F"/>
    <w:rsid w:val="009C4D60"/>
    <w:rsid w:val="009E3835"/>
    <w:rsid w:val="009F1EA7"/>
    <w:rsid w:val="00A46EBD"/>
    <w:rsid w:val="00A72994"/>
    <w:rsid w:val="00A77C20"/>
    <w:rsid w:val="00A81DAF"/>
    <w:rsid w:val="00AB205E"/>
    <w:rsid w:val="00AD16BE"/>
    <w:rsid w:val="00AF2BDB"/>
    <w:rsid w:val="00B10B22"/>
    <w:rsid w:val="00B40605"/>
    <w:rsid w:val="00B470DD"/>
    <w:rsid w:val="00B52FF9"/>
    <w:rsid w:val="00B538B1"/>
    <w:rsid w:val="00B7224E"/>
    <w:rsid w:val="00B7482C"/>
    <w:rsid w:val="00B929E8"/>
    <w:rsid w:val="00BE7B07"/>
    <w:rsid w:val="00C13133"/>
    <w:rsid w:val="00C13AAD"/>
    <w:rsid w:val="00C2067A"/>
    <w:rsid w:val="00C5787E"/>
    <w:rsid w:val="00C66446"/>
    <w:rsid w:val="00C94565"/>
    <w:rsid w:val="00C96B04"/>
    <w:rsid w:val="00C96BAF"/>
    <w:rsid w:val="00CD0335"/>
    <w:rsid w:val="00D07582"/>
    <w:rsid w:val="00D2371D"/>
    <w:rsid w:val="00D57CF9"/>
    <w:rsid w:val="00D64774"/>
    <w:rsid w:val="00D72637"/>
    <w:rsid w:val="00DA26CB"/>
    <w:rsid w:val="00E36770"/>
    <w:rsid w:val="00EE2DC2"/>
    <w:rsid w:val="00F05CD2"/>
    <w:rsid w:val="00F37963"/>
    <w:rsid w:val="00F73E2D"/>
    <w:rsid w:val="00F8073E"/>
    <w:rsid w:val="00F82D50"/>
    <w:rsid w:val="00F938A6"/>
    <w:rsid w:val="00FA6F17"/>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AD16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3967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6</cp:revision>
  <cp:lastPrinted>2020-06-10T13:28:00Z</cp:lastPrinted>
  <dcterms:created xsi:type="dcterms:W3CDTF">2023-10-05T07:56:00Z</dcterms:created>
  <dcterms:modified xsi:type="dcterms:W3CDTF">2023-10-09T15:31:00Z</dcterms:modified>
</cp:coreProperties>
</file>