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F867C" w14:textId="2ED70550" w:rsidR="002B10C1" w:rsidRPr="002B10C1" w:rsidRDefault="0030077D" w:rsidP="002B10C1">
      <w:pPr>
        <w:pStyle w:val="StandardHervorhebungrot"/>
        <w:rPr>
          <w:rStyle w:val="berschrift1Zchn"/>
          <w:rFonts w:eastAsia="Calibri"/>
          <w:b/>
          <w:color w:val="C6243C"/>
          <w:sz w:val="22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8B6AE1" wp14:editId="649000EB">
                <wp:simplePos x="0" y="0"/>
                <wp:positionH relativeFrom="column">
                  <wp:posOffset>4576445</wp:posOffset>
                </wp:positionH>
                <wp:positionV relativeFrom="paragraph">
                  <wp:posOffset>-1749425</wp:posOffset>
                </wp:positionV>
                <wp:extent cx="2092325" cy="185801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92325" cy="1858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651F38" w14:textId="7E31CBED" w:rsidR="00436749" w:rsidRPr="00FB6CCA" w:rsidRDefault="00AF6F0F" w:rsidP="00436749">
                            <w:pPr>
                              <w:pStyle w:val="Titel"/>
                              <w:rPr>
                                <w:color w:val="4D4D4C"/>
                              </w:rPr>
                            </w:pPr>
                            <w:r w:rsidRPr="006A3F61">
                              <w:rPr>
                                <w:color w:val="4D4D4C"/>
                              </w:rPr>
                              <w:t>1</w:t>
                            </w:r>
                            <w:r w:rsidR="006A3F61" w:rsidRPr="006A3F61">
                              <w:rPr>
                                <w:color w:val="4D4D4C"/>
                              </w:rPr>
                              <w:t>2</w:t>
                            </w:r>
                            <w:r w:rsidR="00046D4E" w:rsidRPr="006A3F61">
                              <w:rPr>
                                <w:color w:val="4D4D4C"/>
                              </w:rPr>
                              <w:t>.</w:t>
                            </w:r>
                            <w:r w:rsidR="009C4D60" w:rsidRPr="006A3F61">
                              <w:rPr>
                                <w:color w:val="4D4D4C"/>
                              </w:rPr>
                              <w:t xml:space="preserve"> </w:t>
                            </w:r>
                            <w:r w:rsidR="00046D4E" w:rsidRPr="006A3F61">
                              <w:rPr>
                                <w:color w:val="4D4D4C"/>
                              </w:rPr>
                              <w:t>Mai</w:t>
                            </w:r>
                            <w:r w:rsidR="009C4D60">
                              <w:rPr>
                                <w:color w:val="4D4D4C"/>
                              </w:rPr>
                              <w:t xml:space="preserve"> </w:t>
                            </w:r>
                            <w:r w:rsidR="00046D4E">
                              <w:rPr>
                                <w:color w:val="4D4D4C"/>
                              </w:rPr>
                              <w:t>2022</w:t>
                            </w:r>
                          </w:p>
                          <w:p w14:paraId="546B8A36" w14:textId="77777777" w:rsidR="00436749" w:rsidRPr="00436749" w:rsidRDefault="00436749" w:rsidP="002D5BC3">
                            <w:pPr>
                              <w:pStyle w:val="berschrift2"/>
                            </w:pPr>
                            <w:r w:rsidRPr="00436749">
                              <w:t xml:space="preserve">Pressemitteilung </w:t>
                            </w:r>
                          </w:p>
                          <w:p w14:paraId="3CA21A20" w14:textId="3D556F49" w:rsidR="00436749" w:rsidRPr="00FB6CCA" w:rsidRDefault="00436749" w:rsidP="00832E68">
                            <w:pPr>
                              <w:rPr>
                                <w:color w:val="4D4D4C"/>
                                <w:sz w:val="16"/>
                                <w:szCs w:val="16"/>
                              </w:rPr>
                            </w:pPr>
                            <w:r w:rsidRPr="00FB6CCA">
                              <w:rPr>
                                <w:color w:val="4D4D4C"/>
                              </w:rPr>
                              <w:t>Ihr Ansprechpartner</w:t>
                            </w:r>
                            <w:r w:rsidR="00832E68" w:rsidRPr="00FB6CCA">
                              <w:rPr>
                                <w:color w:val="4D4D4C"/>
                              </w:rPr>
                              <w:br/>
                            </w:r>
                            <w:r w:rsidR="00046D4E">
                              <w:rPr>
                                <w:color w:val="4D4D4C"/>
                              </w:rPr>
                              <w:t>Frank Reichert</w:t>
                            </w:r>
                            <w:r w:rsidR="00832E68" w:rsidRPr="00FB6CCA">
                              <w:rPr>
                                <w:color w:val="4D4D4C"/>
                              </w:rPr>
                              <w:br/>
                            </w:r>
                            <w:r w:rsidR="00046D4E">
                              <w:rPr>
                                <w:color w:val="4D4D4C"/>
                                <w:sz w:val="16"/>
                                <w:szCs w:val="16"/>
                              </w:rPr>
                              <w:t>Leiter Unternehmenskommunikation</w:t>
                            </w:r>
                          </w:p>
                          <w:p w14:paraId="31D115AB" w14:textId="5FDF44EB" w:rsidR="00436749" w:rsidRPr="008649DE" w:rsidRDefault="00436749" w:rsidP="00436749">
                            <w:pPr>
                              <w:rPr>
                                <w:color w:val="4D4D4C"/>
                                <w:lang w:val="en-US"/>
                              </w:rPr>
                            </w:pPr>
                            <w:r w:rsidRPr="008649DE">
                              <w:rPr>
                                <w:color w:val="4D4D4C"/>
                                <w:lang w:val="en-US"/>
                              </w:rPr>
                              <w:t xml:space="preserve">Tel. +49 </w:t>
                            </w:r>
                            <w:r w:rsidR="00046D4E" w:rsidRPr="008649DE">
                              <w:rPr>
                                <w:color w:val="4D4D4C"/>
                                <w:lang w:val="en-US"/>
                              </w:rPr>
                              <w:t>(0)711 97676-</w:t>
                            </w:r>
                            <w:r w:rsidR="00046D4E">
                              <w:rPr>
                                <w:color w:val="4D4D4C"/>
                                <w:lang w:val="en-US"/>
                              </w:rPr>
                              <w:t>620</w:t>
                            </w:r>
                            <w:r w:rsidR="00832E68" w:rsidRPr="008649DE">
                              <w:rPr>
                                <w:color w:val="4D4D4C"/>
                                <w:lang w:val="en-US"/>
                              </w:rPr>
                              <w:br/>
                              <w:t>F</w:t>
                            </w:r>
                            <w:r w:rsidRPr="008649DE">
                              <w:rPr>
                                <w:color w:val="4D4D4C"/>
                                <w:lang w:val="en-US"/>
                              </w:rPr>
                              <w:t xml:space="preserve">ax: +49 </w:t>
                            </w:r>
                            <w:r w:rsidR="00046D4E" w:rsidRPr="008649DE">
                              <w:rPr>
                                <w:color w:val="4D4D4C"/>
                                <w:lang w:val="en-US"/>
                              </w:rPr>
                              <w:t>(0)711 97676-</w:t>
                            </w:r>
                            <w:r w:rsidR="00046D4E">
                              <w:rPr>
                                <w:color w:val="4D4D4C"/>
                                <w:lang w:val="en-US"/>
                              </w:rPr>
                              <w:t>609</w:t>
                            </w:r>
                          </w:p>
                          <w:p w14:paraId="3D390502" w14:textId="06158E08" w:rsidR="00436749" w:rsidRPr="008649DE" w:rsidRDefault="00046D4E" w:rsidP="002D5BC3">
                            <w:pPr>
                              <w:pStyle w:val="Titel"/>
                              <w:rPr>
                                <w:color w:val="4D4D4C"/>
                                <w:lang w:val="en-US"/>
                              </w:rPr>
                            </w:pPr>
                            <w:r>
                              <w:rPr>
                                <w:color w:val="4D4D4C"/>
                                <w:lang w:val="en-US"/>
                              </w:rPr>
                              <w:t>frank.reichert</w:t>
                            </w:r>
                            <w:r w:rsidRPr="008649DE">
                              <w:rPr>
                                <w:color w:val="4D4D4C"/>
                                <w:lang w:val="en-US"/>
                              </w:rPr>
                              <w:t>@gtue.de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B6AE1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360.35pt;margin-top:-137.75pt;width:164.75pt;height:14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" filled="f" stroked="f" strokeweight=".5pt">
                <v:textbox>
                  <w:txbxContent>
                    <w:p w14:paraId="3A651F38" w14:textId="7E31CBED" w:rsidR="00436749" w:rsidRPr="00FB6CCA" w:rsidRDefault="00AF6F0F" w:rsidP="00436749">
                      <w:pPr>
                        <w:pStyle w:val="Titel"/>
                        <w:rPr>
                          <w:color w:val="4D4D4C"/>
                        </w:rPr>
                      </w:pPr>
                      <w:r w:rsidRPr="006A3F61">
                        <w:rPr>
                          <w:color w:val="4D4D4C"/>
                        </w:rPr>
                        <w:t>1</w:t>
                      </w:r>
                      <w:r w:rsidR="006A3F61" w:rsidRPr="006A3F61">
                        <w:rPr>
                          <w:color w:val="4D4D4C"/>
                        </w:rPr>
                        <w:t>2</w:t>
                      </w:r>
                      <w:r w:rsidR="00046D4E" w:rsidRPr="006A3F61">
                        <w:rPr>
                          <w:color w:val="4D4D4C"/>
                        </w:rPr>
                        <w:t>.</w:t>
                      </w:r>
                      <w:r w:rsidR="009C4D60" w:rsidRPr="006A3F61">
                        <w:rPr>
                          <w:color w:val="4D4D4C"/>
                        </w:rPr>
                        <w:t xml:space="preserve"> </w:t>
                      </w:r>
                      <w:r w:rsidR="00046D4E" w:rsidRPr="006A3F61">
                        <w:rPr>
                          <w:color w:val="4D4D4C"/>
                        </w:rPr>
                        <w:t>Mai</w:t>
                      </w:r>
                      <w:r w:rsidR="009C4D60">
                        <w:rPr>
                          <w:color w:val="4D4D4C"/>
                        </w:rPr>
                        <w:t xml:space="preserve"> </w:t>
                      </w:r>
                      <w:r w:rsidR="00046D4E">
                        <w:rPr>
                          <w:color w:val="4D4D4C"/>
                        </w:rPr>
                        <w:t>2022</w:t>
                      </w:r>
                    </w:p>
                    <w:p w14:paraId="546B8A36" w14:textId="77777777" w:rsidR="00436749" w:rsidRPr="00436749" w:rsidRDefault="00436749" w:rsidP="002D5BC3">
                      <w:pPr>
                        <w:pStyle w:val="berschrift2"/>
                      </w:pPr>
                      <w:r w:rsidRPr="00436749">
                        <w:t xml:space="preserve">Pressemitteilung </w:t>
                      </w:r>
                    </w:p>
                    <w:p w14:paraId="3CA21A20" w14:textId="3D556F49" w:rsidR="00436749" w:rsidRPr="00FB6CCA" w:rsidRDefault="00436749" w:rsidP="00832E68">
                      <w:pPr>
                        <w:rPr>
                          <w:color w:val="4D4D4C"/>
                          <w:sz w:val="16"/>
                          <w:szCs w:val="16"/>
                        </w:rPr>
                      </w:pPr>
                      <w:r w:rsidRPr="00FB6CCA">
                        <w:rPr>
                          <w:color w:val="4D4D4C"/>
                        </w:rPr>
                        <w:t>Ihr Ansprechpartner</w:t>
                      </w:r>
                      <w:r w:rsidR="00832E68" w:rsidRPr="00FB6CCA">
                        <w:rPr>
                          <w:color w:val="4D4D4C"/>
                        </w:rPr>
                        <w:br/>
                      </w:r>
                      <w:r w:rsidR="00046D4E">
                        <w:rPr>
                          <w:color w:val="4D4D4C"/>
                        </w:rPr>
                        <w:t>Frank Reichert</w:t>
                      </w:r>
                      <w:r w:rsidR="00832E68" w:rsidRPr="00FB6CCA">
                        <w:rPr>
                          <w:color w:val="4D4D4C"/>
                        </w:rPr>
                        <w:br/>
                      </w:r>
                      <w:r w:rsidR="00046D4E">
                        <w:rPr>
                          <w:color w:val="4D4D4C"/>
                          <w:sz w:val="16"/>
                          <w:szCs w:val="16"/>
                        </w:rPr>
                        <w:t>Leiter Unternehmenskommunikation</w:t>
                      </w:r>
                    </w:p>
                    <w:p w14:paraId="31D115AB" w14:textId="5FDF44EB" w:rsidR="00436749" w:rsidRPr="008649DE" w:rsidRDefault="00436749" w:rsidP="00436749">
                      <w:pPr>
                        <w:rPr>
                          <w:color w:val="4D4D4C"/>
                          <w:lang w:val="en-US"/>
                        </w:rPr>
                      </w:pPr>
                      <w:r w:rsidRPr="008649DE">
                        <w:rPr>
                          <w:color w:val="4D4D4C"/>
                          <w:lang w:val="en-US"/>
                        </w:rPr>
                        <w:t xml:space="preserve">Tel. +49 </w:t>
                      </w:r>
                      <w:r w:rsidR="00046D4E" w:rsidRPr="008649DE">
                        <w:rPr>
                          <w:color w:val="4D4D4C"/>
                          <w:lang w:val="en-US"/>
                        </w:rPr>
                        <w:t>(0)711 97676-</w:t>
                      </w:r>
                      <w:r w:rsidR="00046D4E">
                        <w:rPr>
                          <w:color w:val="4D4D4C"/>
                          <w:lang w:val="en-US"/>
                        </w:rPr>
                        <w:t>620</w:t>
                      </w:r>
                      <w:r w:rsidR="00832E68" w:rsidRPr="008649DE">
                        <w:rPr>
                          <w:color w:val="4D4D4C"/>
                          <w:lang w:val="en-US"/>
                        </w:rPr>
                        <w:br/>
                        <w:t>F</w:t>
                      </w:r>
                      <w:r w:rsidRPr="008649DE">
                        <w:rPr>
                          <w:color w:val="4D4D4C"/>
                          <w:lang w:val="en-US"/>
                        </w:rPr>
                        <w:t xml:space="preserve">ax: +49 </w:t>
                      </w:r>
                      <w:r w:rsidR="00046D4E" w:rsidRPr="008649DE">
                        <w:rPr>
                          <w:color w:val="4D4D4C"/>
                          <w:lang w:val="en-US"/>
                        </w:rPr>
                        <w:t>(0)711 97676-</w:t>
                      </w:r>
                      <w:r w:rsidR="00046D4E">
                        <w:rPr>
                          <w:color w:val="4D4D4C"/>
                          <w:lang w:val="en-US"/>
                        </w:rPr>
                        <w:t>609</w:t>
                      </w:r>
                    </w:p>
                    <w:p w14:paraId="3D390502" w14:textId="06158E08" w:rsidR="00436749" w:rsidRPr="008649DE" w:rsidRDefault="00046D4E" w:rsidP="002D5BC3">
                      <w:pPr>
                        <w:pStyle w:val="Titel"/>
                        <w:rPr>
                          <w:color w:val="4D4D4C"/>
                          <w:lang w:val="en-US"/>
                        </w:rPr>
                      </w:pPr>
                      <w:r>
                        <w:rPr>
                          <w:color w:val="4D4D4C"/>
                          <w:lang w:val="en-US"/>
                        </w:rPr>
                        <w:t>frank.reichert</w:t>
                      </w:r>
                      <w:r w:rsidRPr="008649DE">
                        <w:rPr>
                          <w:color w:val="4D4D4C"/>
                          <w:lang w:val="en-US"/>
                        </w:rPr>
                        <w:t>@gtue.de</w:t>
                      </w:r>
                    </w:p>
                  </w:txbxContent>
                </v:textbox>
              </v:shape>
            </w:pict>
          </mc:Fallback>
        </mc:AlternateContent>
      </w:r>
    </w:p>
    <w:p w14:paraId="0516FC85" w14:textId="11C160BC" w:rsidR="0049678B" w:rsidRDefault="0034594A" w:rsidP="00832E68">
      <w:pPr>
        <w:spacing w:line="400" w:lineRule="exact"/>
        <w:ind w:right="2120"/>
        <w:rPr>
          <w:rStyle w:val="berschrift1Zchn"/>
          <w:rFonts w:eastAsia="Calibri"/>
        </w:rPr>
      </w:pPr>
      <w:r>
        <w:rPr>
          <w:rStyle w:val="berschrift1Zchn"/>
          <w:rFonts w:eastAsia="Calibri"/>
        </w:rPr>
        <w:t>Vorsicht bei der Rückkehr aufs Motorrad</w:t>
      </w:r>
    </w:p>
    <w:p w14:paraId="5DE23A01" w14:textId="77777777" w:rsidR="0049678B" w:rsidRDefault="0049678B" w:rsidP="00832E68">
      <w:pPr>
        <w:spacing w:line="400" w:lineRule="exact"/>
        <w:ind w:right="2120"/>
        <w:rPr>
          <w:rStyle w:val="berschrift1Zchn"/>
          <w:rFonts w:eastAsia="Calibri"/>
        </w:rPr>
      </w:pPr>
    </w:p>
    <w:p w14:paraId="4AAA0B39" w14:textId="45834E02" w:rsidR="00AC794C" w:rsidRDefault="00AB125F" w:rsidP="00AC794C">
      <w:pPr>
        <w:pStyle w:val="Aufzhlung"/>
        <w:ind w:right="2120"/>
      </w:pPr>
      <w:r>
        <w:t>Tipps der GTÜ für alle, die nach vielen Jahren wieder aufs Bike steigen</w:t>
      </w:r>
    </w:p>
    <w:p w14:paraId="787D766D" w14:textId="59547525" w:rsidR="00AC794C" w:rsidRPr="00646365" w:rsidRDefault="00AB125F" w:rsidP="00AC794C">
      <w:pPr>
        <w:pStyle w:val="Aufzhlung"/>
        <w:ind w:right="2120"/>
      </w:pPr>
      <w:r>
        <w:t>Moderne Motorradtechnik und Ausrüstung bieten Vorteile</w:t>
      </w:r>
    </w:p>
    <w:p w14:paraId="003522F2" w14:textId="7915748B" w:rsidR="00AC794C" w:rsidRPr="00646365" w:rsidRDefault="00AB125F" w:rsidP="00AC794C">
      <w:pPr>
        <w:pStyle w:val="Aufzhlung"/>
        <w:ind w:right="2120"/>
      </w:pPr>
      <w:r>
        <w:t>Sicherheitstraining, Fahrstunden oder Kurse frischen Fähigkeiten auf und machen Spaß</w:t>
      </w:r>
    </w:p>
    <w:p w14:paraId="25B17F94" w14:textId="77777777" w:rsidR="00832E68" w:rsidRDefault="00832E68" w:rsidP="00832E68">
      <w:pPr>
        <w:spacing w:line="400" w:lineRule="exact"/>
        <w:ind w:right="2120"/>
        <w:rPr>
          <w:lang w:eastAsia="de-DE"/>
        </w:rPr>
      </w:pPr>
    </w:p>
    <w:p w14:paraId="5D3E247B" w14:textId="104231A7" w:rsidR="0034594A" w:rsidRDefault="00832E68" w:rsidP="0034594A">
      <w:pPr>
        <w:ind w:right="2120"/>
        <w:rPr>
          <w:color w:val="000000" w:themeColor="text1"/>
        </w:rPr>
      </w:pPr>
      <w:r w:rsidRPr="00832E68">
        <w:rPr>
          <w:color w:val="C6243C"/>
        </w:rPr>
        <w:t xml:space="preserve">__ </w:t>
      </w:r>
      <w:r w:rsidRPr="003B2E9A">
        <w:t xml:space="preserve">Stuttgart. </w:t>
      </w:r>
      <w:r w:rsidR="009E5E02">
        <w:t xml:space="preserve">Viele Motorradfahrer sind ausschließlich in ihrer Freizeit unterwegs. </w:t>
      </w:r>
      <w:r w:rsidR="0034594A">
        <w:rPr>
          <w:color w:val="000000" w:themeColor="text1"/>
        </w:rPr>
        <w:t xml:space="preserve">Weil </w:t>
      </w:r>
      <w:r w:rsidR="009E5E02">
        <w:rPr>
          <w:color w:val="000000" w:themeColor="text1"/>
        </w:rPr>
        <w:t xml:space="preserve">Zeit </w:t>
      </w:r>
      <w:r w:rsidR="0034594A">
        <w:rPr>
          <w:color w:val="000000" w:themeColor="text1"/>
        </w:rPr>
        <w:t xml:space="preserve">dafür </w:t>
      </w:r>
      <w:r w:rsidR="009E5E02">
        <w:rPr>
          <w:color w:val="000000" w:themeColor="text1"/>
        </w:rPr>
        <w:t>manchmal rar ist</w:t>
      </w:r>
      <w:r w:rsidR="0034594A">
        <w:rPr>
          <w:color w:val="000000" w:themeColor="text1"/>
        </w:rPr>
        <w:t xml:space="preserve">, pausieren viele Inhaber eines Motorradführerscheins für </w:t>
      </w:r>
      <w:r w:rsidR="009E5E02">
        <w:rPr>
          <w:color w:val="000000" w:themeColor="text1"/>
        </w:rPr>
        <w:t xml:space="preserve">mehrere </w:t>
      </w:r>
      <w:r w:rsidR="0034594A">
        <w:rPr>
          <w:color w:val="000000" w:themeColor="text1"/>
        </w:rPr>
        <w:t xml:space="preserve">Jahre. </w:t>
      </w:r>
      <w:r w:rsidR="009E5E02">
        <w:rPr>
          <w:color w:val="000000" w:themeColor="text1"/>
        </w:rPr>
        <w:t>Doch s</w:t>
      </w:r>
      <w:r w:rsidR="0034594A">
        <w:rPr>
          <w:color w:val="000000" w:themeColor="text1"/>
        </w:rPr>
        <w:t>etzen sie sich dann auf</w:t>
      </w:r>
      <w:r w:rsidR="009E5E02">
        <w:rPr>
          <w:color w:val="000000" w:themeColor="text1"/>
        </w:rPr>
        <w:t>s</w:t>
      </w:r>
      <w:r w:rsidR="0034594A">
        <w:rPr>
          <w:color w:val="000000" w:themeColor="text1"/>
        </w:rPr>
        <w:t xml:space="preserve"> Bike, kann es gefährlich werden. </w:t>
      </w:r>
      <w:r w:rsidR="009E5E02">
        <w:rPr>
          <w:color w:val="000000" w:themeColor="text1"/>
        </w:rPr>
        <w:t xml:space="preserve">Die </w:t>
      </w:r>
      <w:r w:rsidR="0034594A">
        <w:rPr>
          <w:color w:val="000000" w:themeColor="text1"/>
        </w:rPr>
        <w:t xml:space="preserve">GTÜ </w:t>
      </w:r>
      <w:r w:rsidR="00AB125F">
        <w:rPr>
          <w:color w:val="000000" w:themeColor="text1"/>
        </w:rPr>
        <w:t xml:space="preserve">Gesellschaft für Technische Überwachung mbH </w:t>
      </w:r>
      <w:r w:rsidR="009E5E02">
        <w:rPr>
          <w:color w:val="000000" w:themeColor="text1"/>
        </w:rPr>
        <w:t xml:space="preserve">rät </w:t>
      </w:r>
      <w:r w:rsidR="0034594A">
        <w:rPr>
          <w:color w:val="000000" w:themeColor="text1"/>
        </w:rPr>
        <w:t>diesen Wiedereinsteigern zur Vorsicht und Beachtung einiger Grundsätze.</w:t>
      </w:r>
    </w:p>
    <w:p w14:paraId="08CBCA40" w14:textId="4F8A3F40" w:rsidR="0049281F" w:rsidRDefault="0034594A" w:rsidP="0034594A">
      <w:pPr>
        <w:ind w:right="2120"/>
        <w:rPr>
          <w:color w:val="000000" w:themeColor="text1"/>
        </w:rPr>
      </w:pPr>
      <w:r w:rsidRPr="00832E68">
        <w:rPr>
          <w:color w:val="C6243C"/>
        </w:rPr>
        <w:t>__</w:t>
      </w:r>
      <w:r w:rsidRPr="0076415C">
        <w:rPr>
          <w:color w:val="000000" w:themeColor="text1"/>
        </w:rPr>
        <w:t xml:space="preserve"> </w:t>
      </w:r>
      <w:r w:rsidR="009E5E02" w:rsidRPr="0076415C">
        <w:rPr>
          <w:color w:val="000000" w:themeColor="text1"/>
        </w:rPr>
        <w:t>Eine wichtige Devi</w:t>
      </w:r>
      <w:r w:rsidR="006A3F61">
        <w:rPr>
          <w:color w:val="000000" w:themeColor="text1"/>
        </w:rPr>
        <w:t>s</w:t>
      </w:r>
      <w:r w:rsidR="009E5E02" w:rsidRPr="0076415C">
        <w:rPr>
          <w:color w:val="000000" w:themeColor="text1"/>
        </w:rPr>
        <w:t xml:space="preserve">e lautet: </w:t>
      </w:r>
      <w:r w:rsidR="009E5E02" w:rsidRPr="00AB125F">
        <w:rPr>
          <w:color w:val="000000" w:themeColor="text1"/>
        </w:rPr>
        <w:t>D</w:t>
      </w:r>
      <w:r w:rsidR="009E5E02">
        <w:rPr>
          <w:color w:val="000000" w:themeColor="text1"/>
        </w:rPr>
        <w:t xml:space="preserve">ie </w:t>
      </w:r>
      <w:r>
        <w:rPr>
          <w:color w:val="000000" w:themeColor="text1"/>
        </w:rPr>
        <w:t>eigenen Fähigkeiten</w:t>
      </w:r>
      <w:r w:rsidR="009E5E02">
        <w:rPr>
          <w:color w:val="000000" w:themeColor="text1"/>
        </w:rPr>
        <w:t xml:space="preserve"> nicht überschätzen</w:t>
      </w:r>
      <w:r>
        <w:rPr>
          <w:color w:val="000000" w:themeColor="text1"/>
        </w:rPr>
        <w:t>. Lenken, Schalten</w:t>
      </w:r>
      <w:r w:rsidR="009E5E02">
        <w:rPr>
          <w:color w:val="000000" w:themeColor="text1"/>
        </w:rPr>
        <w:t xml:space="preserve"> und</w:t>
      </w:r>
      <w:r>
        <w:rPr>
          <w:color w:val="000000" w:themeColor="text1"/>
        </w:rPr>
        <w:t xml:space="preserve"> Bremsen mögen nach Jahren der </w:t>
      </w:r>
      <w:r w:rsidR="009E5E02">
        <w:rPr>
          <w:color w:val="000000" w:themeColor="text1"/>
        </w:rPr>
        <w:t>Motorrada</w:t>
      </w:r>
      <w:r>
        <w:rPr>
          <w:color w:val="000000" w:themeColor="text1"/>
        </w:rPr>
        <w:t xml:space="preserve">bstinenz noch ohne </w:t>
      </w:r>
      <w:r w:rsidR="009E5E02">
        <w:rPr>
          <w:color w:val="000000" w:themeColor="text1"/>
        </w:rPr>
        <w:t>größeres N</w:t>
      </w:r>
      <w:r>
        <w:rPr>
          <w:color w:val="000000" w:themeColor="text1"/>
        </w:rPr>
        <w:t>achdenken</w:t>
      </w:r>
      <w:r w:rsidR="009E5E02">
        <w:rPr>
          <w:color w:val="000000" w:themeColor="text1"/>
        </w:rPr>
        <w:t xml:space="preserve"> funktionieren</w:t>
      </w:r>
      <w:r>
        <w:rPr>
          <w:color w:val="000000" w:themeColor="text1"/>
        </w:rPr>
        <w:t xml:space="preserve">. Aber </w:t>
      </w:r>
      <w:r w:rsidR="009E5E02">
        <w:rPr>
          <w:color w:val="000000" w:themeColor="text1"/>
        </w:rPr>
        <w:t>ist die Konzentration auf den Straßenverkehr</w:t>
      </w:r>
      <w:r w:rsidR="009E5E02" w:rsidDel="009E5E02">
        <w:rPr>
          <w:color w:val="000000" w:themeColor="text1"/>
        </w:rPr>
        <w:t xml:space="preserve"> </w:t>
      </w:r>
      <w:r w:rsidR="009E5E02">
        <w:rPr>
          <w:color w:val="000000" w:themeColor="text1"/>
        </w:rPr>
        <w:t xml:space="preserve">während </w:t>
      </w:r>
      <w:r>
        <w:rPr>
          <w:color w:val="000000" w:themeColor="text1"/>
        </w:rPr>
        <w:t>de</w:t>
      </w:r>
      <w:r w:rsidR="009E5E02">
        <w:rPr>
          <w:color w:val="000000" w:themeColor="text1"/>
        </w:rPr>
        <w:t>r</w:t>
      </w:r>
      <w:r>
        <w:rPr>
          <w:color w:val="000000" w:themeColor="text1"/>
        </w:rPr>
        <w:t xml:space="preserve"> ersten Kilometer nicht </w:t>
      </w:r>
      <w:r w:rsidR="009E5E02">
        <w:rPr>
          <w:color w:val="000000" w:themeColor="text1"/>
        </w:rPr>
        <w:t>dennoch beeinträchtigt</w:t>
      </w:r>
      <w:r>
        <w:rPr>
          <w:color w:val="000000" w:themeColor="text1"/>
        </w:rPr>
        <w:t xml:space="preserve">? Zumal – </w:t>
      </w:r>
      <w:proofErr w:type="gramStart"/>
      <w:r>
        <w:rPr>
          <w:color w:val="000000" w:themeColor="text1"/>
        </w:rPr>
        <w:t>hart</w:t>
      </w:r>
      <w:proofErr w:type="gramEnd"/>
      <w:r>
        <w:rPr>
          <w:color w:val="000000" w:themeColor="text1"/>
        </w:rPr>
        <w:t xml:space="preserve"> aber wahr – die Reaktionsschnelligkeit, schnelle Wahrnehmung und meist auch die körperliche Verfassung mit den Jahren abnimmt. Schließlich befinden sich </w:t>
      </w:r>
      <w:r w:rsidR="009E5E02">
        <w:rPr>
          <w:color w:val="000000" w:themeColor="text1"/>
        </w:rPr>
        <w:t xml:space="preserve">viele Senioren </w:t>
      </w:r>
      <w:r>
        <w:rPr>
          <w:color w:val="000000" w:themeColor="text1"/>
        </w:rPr>
        <w:t xml:space="preserve">unter den Wiedereinsteigern. So ist es gewiss ratsam, nicht gleich Grenzen auszuloten, sondern lieber auf vertrauten Straßen ausgiebige Fahrten zu absolvieren, damit Bike </w:t>
      </w:r>
      <w:r w:rsidR="009E5E02">
        <w:rPr>
          <w:color w:val="000000" w:themeColor="text1"/>
        </w:rPr>
        <w:t xml:space="preserve">und </w:t>
      </w:r>
      <w:r>
        <w:rPr>
          <w:color w:val="000000" w:themeColor="text1"/>
        </w:rPr>
        <w:t xml:space="preserve">Biker </w:t>
      </w:r>
      <w:r w:rsidR="009E5E02">
        <w:rPr>
          <w:color w:val="000000" w:themeColor="text1"/>
        </w:rPr>
        <w:t xml:space="preserve">wieder zu </w:t>
      </w:r>
      <w:r>
        <w:rPr>
          <w:color w:val="000000" w:themeColor="text1"/>
        </w:rPr>
        <w:t>eine</w:t>
      </w:r>
      <w:r w:rsidR="009E5E02">
        <w:rPr>
          <w:color w:val="000000" w:themeColor="text1"/>
        </w:rPr>
        <w:t>r</w:t>
      </w:r>
      <w:r>
        <w:rPr>
          <w:color w:val="000000" w:themeColor="text1"/>
        </w:rPr>
        <w:t xml:space="preserve"> Einheit</w:t>
      </w:r>
      <w:r w:rsidR="009E5E02">
        <w:rPr>
          <w:color w:val="000000" w:themeColor="text1"/>
        </w:rPr>
        <w:t xml:space="preserve"> werden</w:t>
      </w:r>
      <w:r w:rsidR="00AC794C">
        <w:rPr>
          <w:color w:val="000000" w:themeColor="text1"/>
        </w:rPr>
        <w:t>.</w:t>
      </w:r>
    </w:p>
    <w:p w14:paraId="6AD7791F" w14:textId="2FCBC669" w:rsidR="006F27FE" w:rsidRDefault="006F27FE" w:rsidP="0034594A">
      <w:pPr>
        <w:ind w:right="2120"/>
      </w:pPr>
      <w:r w:rsidRPr="00832E68">
        <w:rPr>
          <w:color w:val="C6243C"/>
        </w:rPr>
        <w:t>__</w:t>
      </w:r>
      <w:r>
        <w:rPr>
          <w:color w:val="C6243C"/>
        </w:rPr>
        <w:t xml:space="preserve"> </w:t>
      </w:r>
      <w:r>
        <w:rPr>
          <w:color w:val="000000" w:themeColor="text1"/>
        </w:rPr>
        <w:t xml:space="preserve">Viele Rückkehrer aufs Zweirad legen sich ein neues Motorrad zu. Da trifft es sich gut, dass die Maschinen grundsätzlich sicherer geworden sind. ABS, bessere Reifen und optimierte Fahrwerke sind </w:t>
      </w:r>
    </w:p>
    <w:p w14:paraId="0D1AAE87" w14:textId="77777777" w:rsidR="00832E68" w:rsidRPr="00832E68" w:rsidRDefault="00832E68" w:rsidP="00832E68">
      <w:pPr>
        <w:ind w:right="2120"/>
        <w:rPr>
          <w:color w:val="555555"/>
        </w:rPr>
        <w:sectPr w:rsidR="00832E68" w:rsidRPr="00832E68" w:rsidSect="00832E68">
          <w:headerReference w:type="first" r:id="rId8"/>
          <w:type w:val="continuous"/>
          <w:pgSz w:w="11900" w:h="16840"/>
          <w:pgMar w:top="5632" w:right="1418" w:bottom="1134" w:left="1418" w:header="624" w:footer="1701" w:gutter="0"/>
          <w:pgNumType w:start="2"/>
          <w:cols w:space="708"/>
          <w:titlePg/>
          <w:docGrid w:linePitch="360"/>
        </w:sectPr>
      </w:pPr>
    </w:p>
    <w:p w14:paraId="1E465989" w14:textId="623A10F3" w:rsidR="00AC794C" w:rsidRDefault="00FB198B" w:rsidP="00AC794C">
      <w:pPr>
        <w:ind w:right="2120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nur einige </w:t>
      </w:r>
      <w:r w:rsidR="00AB125F">
        <w:rPr>
          <w:color w:val="000000" w:themeColor="text1"/>
        </w:rPr>
        <w:t>S</w:t>
      </w:r>
      <w:r>
        <w:rPr>
          <w:color w:val="000000" w:themeColor="text1"/>
        </w:rPr>
        <w:t xml:space="preserve">tichworte. </w:t>
      </w:r>
      <w:r w:rsidR="00AB125F">
        <w:rPr>
          <w:color w:val="000000" w:themeColor="text1"/>
        </w:rPr>
        <w:t>A</w:t>
      </w:r>
      <w:r w:rsidR="00AC794C">
        <w:rPr>
          <w:color w:val="000000" w:themeColor="text1"/>
        </w:rPr>
        <w:t xml:space="preserve">llerdings sind </w:t>
      </w:r>
      <w:r w:rsidR="009E5E02">
        <w:rPr>
          <w:color w:val="000000" w:themeColor="text1"/>
        </w:rPr>
        <w:t xml:space="preserve">zugleich </w:t>
      </w:r>
      <w:r w:rsidR="00AC794C">
        <w:rPr>
          <w:color w:val="000000" w:themeColor="text1"/>
        </w:rPr>
        <w:t xml:space="preserve">die Motoren oft deutlich leistungsfähiger als </w:t>
      </w:r>
      <w:r w:rsidR="00AB125F">
        <w:rPr>
          <w:color w:val="000000" w:themeColor="text1"/>
        </w:rPr>
        <w:t xml:space="preserve">noch </w:t>
      </w:r>
      <w:r w:rsidR="00AC794C">
        <w:rPr>
          <w:color w:val="000000" w:themeColor="text1"/>
        </w:rPr>
        <w:t>vor zwei oder drei Jahrzehnten. Galt damals die 100-PS-Marke (7</w:t>
      </w:r>
      <w:r w:rsidR="009E5E02">
        <w:rPr>
          <w:color w:val="000000" w:themeColor="text1"/>
        </w:rPr>
        <w:t>4</w:t>
      </w:r>
      <w:r w:rsidR="00AC794C">
        <w:rPr>
          <w:color w:val="000000" w:themeColor="text1"/>
        </w:rPr>
        <w:t xml:space="preserve"> kW) als eine von </w:t>
      </w:r>
      <w:r w:rsidR="009E5E02">
        <w:rPr>
          <w:color w:val="000000" w:themeColor="text1"/>
        </w:rPr>
        <w:t xml:space="preserve">den Herstellern </w:t>
      </w:r>
      <w:r w:rsidR="00AB125F">
        <w:rPr>
          <w:color w:val="000000" w:themeColor="text1"/>
        </w:rPr>
        <w:t xml:space="preserve">aus Sicherheitsgründen </w:t>
      </w:r>
      <w:r w:rsidR="00AC794C">
        <w:rPr>
          <w:color w:val="000000" w:themeColor="text1"/>
        </w:rPr>
        <w:t xml:space="preserve">selbst gewählte Obergrenze, darf es heute mitunter sogar die doppelte Power sein. </w:t>
      </w:r>
      <w:r w:rsidR="00AB125F">
        <w:rPr>
          <w:color w:val="000000" w:themeColor="text1"/>
        </w:rPr>
        <w:t xml:space="preserve">Die Frage darf erlaubt sein: </w:t>
      </w:r>
      <w:r w:rsidR="009E5E02">
        <w:rPr>
          <w:color w:val="000000" w:themeColor="text1"/>
        </w:rPr>
        <w:t>Vielleicht passt ja</w:t>
      </w:r>
      <w:r w:rsidR="00AC794C">
        <w:rPr>
          <w:color w:val="000000" w:themeColor="text1"/>
        </w:rPr>
        <w:t xml:space="preserve"> ein gemütlicherer Tourer besser zum gereiften Fahrer als ein leistungsstarkes Superbike</w:t>
      </w:r>
      <w:r w:rsidR="009E5E02">
        <w:rPr>
          <w:color w:val="000000" w:themeColor="text1"/>
        </w:rPr>
        <w:t>?</w:t>
      </w:r>
    </w:p>
    <w:p w14:paraId="0BE58F93" w14:textId="6FC4C1F4" w:rsidR="00AC794C" w:rsidRDefault="00AC794C" w:rsidP="00AC794C">
      <w:pPr>
        <w:ind w:right="2120"/>
        <w:rPr>
          <w:color w:val="000000" w:themeColor="text1"/>
        </w:rPr>
      </w:pPr>
      <w:r w:rsidRPr="00832E68">
        <w:rPr>
          <w:color w:val="C6243C"/>
        </w:rPr>
        <w:t>__</w:t>
      </w:r>
      <w:r>
        <w:rPr>
          <w:color w:val="C6243C"/>
        </w:rPr>
        <w:t xml:space="preserve"> </w:t>
      </w:r>
      <w:r>
        <w:rPr>
          <w:color w:val="000000" w:themeColor="text1"/>
        </w:rPr>
        <w:t xml:space="preserve">Noch </w:t>
      </w:r>
      <w:r w:rsidR="009E5E02">
        <w:rPr>
          <w:color w:val="000000" w:themeColor="text1"/>
        </w:rPr>
        <w:t xml:space="preserve">ein Blick auf die </w:t>
      </w:r>
      <w:r>
        <w:rPr>
          <w:color w:val="000000" w:themeColor="text1"/>
        </w:rPr>
        <w:t>Ausrüstung</w:t>
      </w:r>
      <w:r w:rsidR="006F27FE">
        <w:rPr>
          <w:color w:val="000000" w:themeColor="text1"/>
        </w:rPr>
        <w:t xml:space="preserve"> – und zwar ein kritischer</w:t>
      </w:r>
      <w:r>
        <w:rPr>
          <w:color w:val="000000" w:themeColor="text1"/>
        </w:rPr>
        <w:t xml:space="preserve">. </w:t>
      </w:r>
      <w:r w:rsidR="006F27FE">
        <w:rPr>
          <w:color w:val="000000" w:themeColor="text1"/>
        </w:rPr>
        <w:t xml:space="preserve">Denn was mitunter seit Jahren im Keller schlummert, erfüllt nur selten noch optimal seinen </w:t>
      </w:r>
      <w:r w:rsidR="00AB125F">
        <w:rPr>
          <w:color w:val="000000" w:themeColor="text1"/>
        </w:rPr>
        <w:t>Schutzz</w:t>
      </w:r>
      <w:r w:rsidR="006F27FE">
        <w:rPr>
          <w:color w:val="000000" w:themeColor="text1"/>
        </w:rPr>
        <w:t>weck. Ob Kombi, Helm oder Schuhe: Die Materialien altern</w:t>
      </w:r>
      <w:r>
        <w:rPr>
          <w:color w:val="000000" w:themeColor="text1"/>
        </w:rPr>
        <w:t xml:space="preserve">. Die GTÜ empfiehlt </w:t>
      </w:r>
      <w:r w:rsidR="006F27FE">
        <w:rPr>
          <w:color w:val="000000" w:themeColor="text1"/>
        </w:rPr>
        <w:t xml:space="preserve">generell den Austausch des </w:t>
      </w:r>
      <w:r>
        <w:rPr>
          <w:color w:val="000000" w:themeColor="text1"/>
        </w:rPr>
        <w:t>Helm</w:t>
      </w:r>
      <w:r w:rsidR="006F27FE">
        <w:rPr>
          <w:color w:val="000000" w:themeColor="text1"/>
        </w:rPr>
        <w:t>s</w:t>
      </w:r>
      <w:r>
        <w:rPr>
          <w:color w:val="000000" w:themeColor="text1"/>
        </w:rPr>
        <w:t xml:space="preserve"> nach rund fünf Jahren. Beim Schutz des Körpers – insbesondere von Nacken und Wirbelsäule – bieten neue technische Errungenschaften </w:t>
      </w:r>
      <w:r w:rsidR="006F27FE">
        <w:rPr>
          <w:color w:val="000000" w:themeColor="text1"/>
        </w:rPr>
        <w:t xml:space="preserve">wie etwa Airbag oder Nackenprotektor </w:t>
      </w:r>
      <w:r>
        <w:rPr>
          <w:color w:val="000000" w:themeColor="text1"/>
        </w:rPr>
        <w:t xml:space="preserve">einen weitaus besseren Schutz als die alte Lederkombi. </w:t>
      </w:r>
      <w:r w:rsidR="006F27FE">
        <w:rPr>
          <w:color w:val="000000" w:themeColor="text1"/>
        </w:rPr>
        <w:t xml:space="preserve">Wer mehr wissen möchte: </w:t>
      </w:r>
      <w:r>
        <w:rPr>
          <w:color w:val="000000" w:themeColor="text1"/>
        </w:rPr>
        <w:t xml:space="preserve">Der 30 Seiten starke </w:t>
      </w:r>
      <w:hyperlink r:id="rId9" w:history="1">
        <w:r w:rsidRPr="00472FB2">
          <w:rPr>
            <w:rStyle w:val="Hyperlink"/>
          </w:rPr>
          <w:t>GTÜ-Motorradratgeber</w:t>
        </w:r>
      </w:hyperlink>
      <w:r>
        <w:rPr>
          <w:color w:val="000000" w:themeColor="text1"/>
        </w:rPr>
        <w:t xml:space="preserve"> gibt </w:t>
      </w:r>
      <w:r w:rsidR="006F27FE">
        <w:rPr>
          <w:color w:val="000000" w:themeColor="text1"/>
        </w:rPr>
        <w:t xml:space="preserve">viele </w:t>
      </w:r>
      <w:r>
        <w:rPr>
          <w:color w:val="000000" w:themeColor="text1"/>
        </w:rPr>
        <w:t>umfassende Tipps</w:t>
      </w:r>
      <w:r w:rsidR="006F27FE">
        <w:rPr>
          <w:color w:val="000000" w:themeColor="text1"/>
        </w:rPr>
        <w:t xml:space="preserve"> </w:t>
      </w:r>
      <w:r w:rsidR="00AB125F">
        <w:rPr>
          <w:color w:val="000000" w:themeColor="text1"/>
        </w:rPr>
        <w:t>rund ums motorisierte Zweirad</w:t>
      </w:r>
      <w:r w:rsidR="00472FB2">
        <w:rPr>
          <w:color w:val="000000" w:themeColor="text1"/>
        </w:rPr>
        <w:t>.</w:t>
      </w:r>
    </w:p>
    <w:p w14:paraId="53197019" w14:textId="49D7B206" w:rsidR="00FB6CCA" w:rsidRPr="00832E68" w:rsidRDefault="00AC794C" w:rsidP="00AC794C">
      <w:pPr>
        <w:ind w:right="2120"/>
      </w:pPr>
      <w:r w:rsidRPr="00832E68">
        <w:rPr>
          <w:color w:val="C6243C"/>
        </w:rPr>
        <w:t>__</w:t>
      </w:r>
      <w:r w:rsidRPr="0076415C">
        <w:rPr>
          <w:color w:val="000000" w:themeColor="text1"/>
        </w:rPr>
        <w:t xml:space="preserve"> </w:t>
      </w:r>
      <w:proofErr w:type="gramStart"/>
      <w:r w:rsidR="006F27FE" w:rsidRPr="0076415C">
        <w:rPr>
          <w:color w:val="000000" w:themeColor="text1"/>
        </w:rPr>
        <w:t>Wieder</w:t>
      </w:r>
      <w:proofErr w:type="gramEnd"/>
      <w:r w:rsidR="006F27FE" w:rsidRPr="0076415C">
        <w:rPr>
          <w:color w:val="000000" w:themeColor="text1"/>
        </w:rPr>
        <w:t xml:space="preserve"> Appetit bekommen? </w:t>
      </w:r>
      <w:r w:rsidR="006F27FE" w:rsidRPr="00AB125F">
        <w:rPr>
          <w:color w:val="000000" w:themeColor="text1"/>
        </w:rPr>
        <w:t xml:space="preserve">Die GTÜ empfiehlt </w:t>
      </w:r>
      <w:r w:rsidRPr="00AB125F">
        <w:rPr>
          <w:color w:val="000000" w:themeColor="text1"/>
        </w:rPr>
        <w:t xml:space="preserve">Wiedereinsteigern </w:t>
      </w:r>
      <w:r w:rsidR="006F27FE" w:rsidRPr="00AB125F">
        <w:rPr>
          <w:color w:val="000000" w:themeColor="text1"/>
        </w:rPr>
        <w:t xml:space="preserve">und </w:t>
      </w:r>
      <w:r w:rsidR="006F27FE">
        <w:rPr>
          <w:color w:val="000000" w:themeColor="text1"/>
        </w:rPr>
        <w:t xml:space="preserve">auch allen anderen Motorradfahrern </w:t>
      </w:r>
      <w:r>
        <w:rPr>
          <w:color w:val="000000" w:themeColor="text1"/>
        </w:rPr>
        <w:t xml:space="preserve">ein Sicherheitstraining. </w:t>
      </w:r>
      <w:r w:rsidR="006F27FE">
        <w:rPr>
          <w:color w:val="000000" w:themeColor="text1"/>
        </w:rPr>
        <w:t>Dab</w:t>
      </w:r>
      <w:r>
        <w:rPr>
          <w:color w:val="000000" w:themeColor="text1"/>
        </w:rPr>
        <w:t>ei geht es nicht nur ums Beherrschen der Maschine bei flotter Fahrt, sondern auch um Geschicklichkeit beim langsame</w:t>
      </w:r>
      <w:r w:rsidR="006A3F61">
        <w:rPr>
          <w:color w:val="000000" w:themeColor="text1"/>
        </w:rPr>
        <w:t>n</w:t>
      </w:r>
      <w:r>
        <w:rPr>
          <w:color w:val="000000" w:themeColor="text1"/>
        </w:rPr>
        <w:t xml:space="preserve"> Dahinrollen auf engem Raum. </w:t>
      </w:r>
      <w:r w:rsidR="006F27FE">
        <w:rPr>
          <w:color w:val="000000" w:themeColor="text1"/>
        </w:rPr>
        <w:t xml:space="preserve">Spaß macht </w:t>
      </w:r>
      <w:r w:rsidR="00AB125F">
        <w:rPr>
          <w:color w:val="000000" w:themeColor="text1"/>
        </w:rPr>
        <w:t>das Training</w:t>
      </w:r>
      <w:r w:rsidR="006F27FE">
        <w:rPr>
          <w:color w:val="000000" w:themeColor="text1"/>
        </w:rPr>
        <w:t xml:space="preserve"> obendrein. Mancher Wiedereinsteiger geht zunächst einen anderen Weg und bucht noch einmal </w:t>
      </w:r>
      <w:r>
        <w:rPr>
          <w:color w:val="000000" w:themeColor="text1"/>
        </w:rPr>
        <w:t xml:space="preserve">einige praktische Fahrstunden in einer Fahrschule </w:t>
      </w:r>
      <w:r w:rsidR="006F27FE">
        <w:rPr>
          <w:color w:val="000000" w:themeColor="text1"/>
        </w:rPr>
        <w:t xml:space="preserve">– ohne Prüfungszwang ein </w:t>
      </w:r>
      <w:r w:rsidR="00AB125F">
        <w:rPr>
          <w:color w:val="000000" w:themeColor="text1"/>
        </w:rPr>
        <w:t xml:space="preserve">besonderer </w:t>
      </w:r>
      <w:r w:rsidR="006F27FE">
        <w:rPr>
          <w:color w:val="000000" w:themeColor="text1"/>
        </w:rPr>
        <w:t xml:space="preserve">Genuss. Oder </w:t>
      </w:r>
      <w:r w:rsidR="00AB125F">
        <w:rPr>
          <w:color w:val="000000" w:themeColor="text1"/>
        </w:rPr>
        <w:t xml:space="preserve">er </w:t>
      </w:r>
      <w:r w:rsidR="006F27FE">
        <w:rPr>
          <w:color w:val="000000" w:themeColor="text1"/>
        </w:rPr>
        <w:t xml:space="preserve">nimmt </w:t>
      </w:r>
      <w:r>
        <w:rPr>
          <w:color w:val="000000" w:themeColor="text1"/>
        </w:rPr>
        <w:t xml:space="preserve">das </w:t>
      </w:r>
      <w:r w:rsidR="00AB125F">
        <w:rPr>
          <w:color w:val="000000" w:themeColor="text1"/>
        </w:rPr>
        <w:t>Fahrkursan</w:t>
      </w:r>
      <w:r>
        <w:rPr>
          <w:color w:val="000000" w:themeColor="text1"/>
        </w:rPr>
        <w:t>gebot großer Motorradhändler an.</w:t>
      </w:r>
      <w:r w:rsidR="006F27FE">
        <w:rPr>
          <w:color w:val="000000" w:themeColor="text1"/>
        </w:rPr>
        <w:t xml:space="preserve"> Damit die Fahrt mit dem </w:t>
      </w:r>
      <w:r w:rsidR="00AB125F">
        <w:rPr>
          <w:color w:val="000000" w:themeColor="text1"/>
        </w:rPr>
        <w:t xml:space="preserve">Motorrad </w:t>
      </w:r>
      <w:r w:rsidR="006F27FE">
        <w:rPr>
          <w:color w:val="000000" w:themeColor="text1"/>
        </w:rPr>
        <w:t xml:space="preserve">wieder </w:t>
      </w:r>
      <w:r w:rsidR="00AB125F">
        <w:rPr>
          <w:color w:val="000000" w:themeColor="text1"/>
        </w:rPr>
        <w:t xml:space="preserve">das </w:t>
      </w:r>
      <w:r w:rsidR="006F27FE">
        <w:rPr>
          <w:color w:val="000000" w:themeColor="text1"/>
        </w:rPr>
        <w:t>wird, was sie schon einmal war: ein Vergnügen.</w:t>
      </w:r>
    </w:p>
    <w:p w14:paraId="11EE5969" w14:textId="77777777" w:rsidR="00832E68" w:rsidRPr="0049281F" w:rsidRDefault="00832E68" w:rsidP="00FB6CCA"/>
    <w:p w14:paraId="15E088A8" w14:textId="77777777" w:rsidR="008649DE" w:rsidRPr="0049281F" w:rsidRDefault="008649DE" w:rsidP="0049281F">
      <w:pPr>
        <w:ind w:right="2120"/>
      </w:pPr>
    </w:p>
    <w:p w14:paraId="61E761E8" w14:textId="77777777" w:rsidR="00832E68" w:rsidRPr="0049281F" w:rsidRDefault="00832E68" w:rsidP="0049281F">
      <w:pPr>
        <w:ind w:right="2120"/>
      </w:pPr>
    </w:p>
    <w:p w14:paraId="04A3E910" w14:textId="77777777" w:rsidR="00832E68" w:rsidRPr="00424EA3" w:rsidRDefault="00832E68" w:rsidP="0049281F">
      <w:pPr>
        <w:ind w:right="2120"/>
        <w:rPr>
          <w:rFonts w:cs="Arial"/>
          <w:b/>
          <w:bCs/>
          <w:sz w:val="16"/>
          <w:szCs w:val="16"/>
        </w:rPr>
      </w:pPr>
      <w:r w:rsidRPr="00424EA3">
        <w:rPr>
          <w:rFonts w:cs="Arial"/>
          <w:b/>
          <w:bCs/>
          <w:sz w:val="16"/>
          <w:szCs w:val="16"/>
        </w:rPr>
        <w:t>Die Gesellschaft für Technische Überwachung mbH (GTÜ)</w:t>
      </w:r>
    </w:p>
    <w:p w14:paraId="1F30ADE2" w14:textId="77777777" w:rsidR="00832E68" w:rsidRPr="00424EA3" w:rsidRDefault="00832E68" w:rsidP="00832E68">
      <w:pPr>
        <w:ind w:right="2120"/>
        <w:rPr>
          <w:sz w:val="16"/>
          <w:szCs w:val="16"/>
        </w:rPr>
      </w:pPr>
      <w:r w:rsidRPr="00424EA3">
        <w:rPr>
          <w:color w:val="C6243C"/>
          <w:sz w:val="16"/>
          <w:szCs w:val="16"/>
        </w:rPr>
        <w:t xml:space="preserve">__ </w:t>
      </w:r>
      <w:r w:rsidRPr="00424EA3">
        <w:rPr>
          <w:sz w:val="16"/>
          <w:szCs w:val="16"/>
        </w:rPr>
        <w:t xml:space="preserve">Die GTÜ Gesellschaft für Technische Überwachung mbH ist die größte amtlich anerkannte Kfz-Überwachungsorganisation freiberuflicher Kraftfahrzeugsachverständiger in Deutschland und zählt damit zu den größten Sachverständigenorganisationen überhaupt. Sie versteht sich als ein umfassendes Expertennetzwerk. </w:t>
      </w:r>
      <w:r w:rsidR="00424EA3">
        <w:rPr>
          <w:sz w:val="16"/>
          <w:szCs w:val="16"/>
        </w:rPr>
        <w:t>5.0</w:t>
      </w:r>
      <w:r w:rsidRPr="00424EA3">
        <w:rPr>
          <w:sz w:val="16"/>
          <w:szCs w:val="16"/>
        </w:rPr>
        <w:t>00 selbständige und hauptberuflich tätige Sachverständige</w:t>
      </w:r>
      <w:r w:rsidR="00424EA3">
        <w:rPr>
          <w:sz w:val="16"/>
          <w:szCs w:val="16"/>
        </w:rPr>
        <w:t>, Prüfingenieurinnen und Prüfingenieure sowie</w:t>
      </w:r>
      <w:r w:rsidRPr="00424EA3">
        <w:rPr>
          <w:sz w:val="16"/>
          <w:szCs w:val="16"/>
        </w:rPr>
        <w:t xml:space="preserve"> deren qualifizierte Mitarbeite</w:t>
      </w:r>
      <w:r w:rsidR="00424EA3">
        <w:rPr>
          <w:sz w:val="16"/>
          <w:szCs w:val="16"/>
        </w:rPr>
        <w:t>nde</w:t>
      </w:r>
      <w:r w:rsidRPr="00424EA3">
        <w:rPr>
          <w:sz w:val="16"/>
          <w:szCs w:val="16"/>
        </w:rPr>
        <w:t xml:space="preserve"> stehen an über 1</w:t>
      </w:r>
      <w:r w:rsidR="00424EA3">
        <w:rPr>
          <w:sz w:val="16"/>
          <w:szCs w:val="16"/>
        </w:rPr>
        <w:t>0</w:t>
      </w:r>
      <w:r w:rsidRPr="00424EA3">
        <w:rPr>
          <w:sz w:val="16"/>
          <w:szCs w:val="16"/>
        </w:rPr>
        <w:t>.</w:t>
      </w:r>
      <w:r w:rsidR="00424EA3">
        <w:rPr>
          <w:sz w:val="16"/>
          <w:szCs w:val="16"/>
        </w:rPr>
        <w:t>4</w:t>
      </w:r>
      <w:r w:rsidRPr="00424EA3">
        <w:rPr>
          <w:sz w:val="16"/>
          <w:szCs w:val="16"/>
        </w:rPr>
        <w:t>00 Prüfstützpunkten in Werkstätten und Autohäusern sowie an eigenen Prüfstellen der GTÜ-Vertragspartner zur Verfügung. Die GTÜ-Prüfingenieur</w:t>
      </w:r>
      <w:r w:rsidR="00424EA3">
        <w:rPr>
          <w:sz w:val="16"/>
          <w:szCs w:val="16"/>
        </w:rPr>
        <w:t>innen</w:t>
      </w:r>
      <w:r w:rsidRPr="00424EA3">
        <w:rPr>
          <w:sz w:val="16"/>
          <w:szCs w:val="16"/>
        </w:rPr>
        <w:t xml:space="preserve"> </w:t>
      </w:r>
      <w:r w:rsidR="00424EA3">
        <w:rPr>
          <w:sz w:val="16"/>
          <w:szCs w:val="16"/>
        </w:rPr>
        <w:t>und -Prüfingenieure</w:t>
      </w:r>
      <w:r w:rsidR="00A5362E">
        <w:rPr>
          <w:sz w:val="16"/>
          <w:szCs w:val="16"/>
        </w:rPr>
        <w:t xml:space="preserve"> sind</w:t>
      </w:r>
      <w:r w:rsidRPr="00424EA3">
        <w:rPr>
          <w:sz w:val="16"/>
          <w:szCs w:val="16"/>
        </w:rPr>
        <w:t xml:space="preserve"> im Sinne der Verkehrssicherheit und des Umweltschutzes tätig.</w:t>
      </w:r>
    </w:p>
    <w:sectPr w:rsidR="00832E68" w:rsidRPr="00424EA3" w:rsidSect="00832E68">
      <w:headerReference w:type="default" r:id="rId10"/>
      <w:pgSz w:w="11901" w:h="16840"/>
      <w:pgMar w:top="2835" w:right="1134" w:bottom="1985" w:left="1134" w:header="2608" w:footer="1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E5416" w14:textId="77777777" w:rsidR="003C19E7" w:rsidRDefault="003C19E7" w:rsidP="00A72994">
      <w:r>
        <w:separator/>
      </w:r>
    </w:p>
  </w:endnote>
  <w:endnote w:type="continuationSeparator" w:id="0">
    <w:p w14:paraId="2C76475B" w14:textId="77777777" w:rsidR="003C19E7" w:rsidRDefault="003C19E7" w:rsidP="00A7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rk Pro">
    <w:panose1 w:val="020B0504020201010104"/>
    <w:charset w:val="00"/>
    <w:family w:val="swiss"/>
    <w:pitch w:val="variable"/>
    <w:sig w:usb0="A00000FF" w:usb1="5000FC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758D9" w14:textId="77777777" w:rsidR="003C19E7" w:rsidRDefault="003C19E7" w:rsidP="00A72994">
      <w:r>
        <w:separator/>
      </w:r>
    </w:p>
  </w:footnote>
  <w:footnote w:type="continuationSeparator" w:id="0">
    <w:p w14:paraId="3CE5EF2D" w14:textId="77777777" w:rsidR="003C19E7" w:rsidRDefault="003C19E7" w:rsidP="00A7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CC16F" w14:textId="77777777" w:rsidR="00832E68" w:rsidRDefault="00820020" w:rsidP="0049082D">
    <w:pPr>
      <w:pStyle w:val="Kopfzeile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96194EC" wp14:editId="1F9ADE5B">
          <wp:simplePos x="0" y="0"/>
          <wp:positionH relativeFrom="page">
            <wp:posOffset>12065</wp:posOffset>
          </wp:positionH>
          <wp:positionV relativeFrom="paragraph">
            <wp:posOffset>-389741</wp:posOffset>
          </wp:positionV>
          <wp:extent cx="7553324" cy="10676212"/>
          <wp:effectExtent l="0" t="0" r="3810" b="0"/>
          <wp:wrapNone/>
          <wp:docPr id="3" name="Grafik 2" descr="Ein Bild, das Text enthält.&#10;&#10;Automatisch generierte Beschreibu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2" descr="Ein Bild, das Text enthält.&#10;&#10;Automatisch generierte Beschreibu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3324" cy="10676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5C04" w14:textId="77777777" w:rsidR="006344C5" w:rsidRDefault="00820020">
    <w:r>
      <w:rPr>
        <w:noProof/>
      </w:rPr>
      <w:drawing>
        <wp:anchor distT="0" distB="0" distL="114300" distR="114300" simplePos="0" relativeHeight="251661312" behindDoc="1" locked="0" layoutInCell="1" allowOverlap="1" wp14:anchorId="13510857" wp14:editId="26B9A113">
          <wp:simplePos x="0" y="0"/>
          <wp:positionH relativeFrom="page">
            <wp:posOffset>-19212</wp:posOffset>
          </wp:positionH>
          <wp:positionV relativeFrom="paragraph">
            <wp:posOffset>-1615426</wp:posOffset>
          </wp:positionV>
          <wp:extent cx="7553324" cy="10676212"/>
          <wp:effectExtent l="0" t="0" r="3810" b="0"/>
          <wp:wrapNone/>
          <wp:docPr id="1" name="Grafik 2" descr="Ein Bild, das Text enthält.&#10;&#10;Automatisch generierte Beschreibu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 descr="Ein Bild, das Text enthält.&#10;&#10;Automatisch generierte Beschreibu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3324" cy="10676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B3166"/>
    <w:multiLevelType w:val="hybridMultilevel"/>
    <w:tmpl w:val="AC8E71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A11EE"/>
    <w:multiLevelType w:val="hybridMultilevel"/>
    <w:tmpl w:val="D8F82FBC"/>
    <w:lvl w:ilvl="0" w:tplc="95CAFB02">
      <w:start w:val="1"/>
      <w:numFmt w:val="bullet"/>
      <w:lvlText w:val="+"/>
      <w:lvlJc w:val="left"/>
      <w:pPr>
        <w:ind w:left="680" w:hanging="340"/>
      </w:pPr>
      <w:rPr>
        <w:rFonts w:ascii="Mark Pro" w:hAnsi="Mark Pro" w:hint="default"/>
        <w:b/>
        <w:i w:val="0"/>
        <w:color w:val="555555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34989"/>
    <w:multiLevelType w:val="hybridMultilevel"/>
    <w:tmpl w:val="8C66AA30"/>
    <w:lvl w:ilvl="0" w:tplc="17E40678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A3BFE"/>
    <w:multiLevelType w:val="hybridMultilevel"/>
    <w:tmpl w:val="58A8838A"/>
    <w:lvl w:ilvl="0" w:tplc="AFB65750">
      <w:start w:val="1"/>
      <w:numFmt w:val="bullet"/>
      <w:lvlText w:val="+"/>
      <w:lvlJc w:val="left"/>
      <w:pPr>
        <w:ind w:left="36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7F1CAC"/>
    <w:multiLevelType w:val="hybridMultilevel"/>
    <w:tmpl w:val="4F46842C"/>
    <w:lvl w:ilvl="0" w:tplc="95CAFB02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057D6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60D0010"/>
    <w:multiLevelType w:val="hybridMultilevel"/>
    <w:tmpl w:val="3384CD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5B27C3"/>
    <w:multiLevelType w:val="hybridMultilevel"/>
    <w:tmpl w:val="15E0733C"/>
    <w:lvl w:ilvl="0" w:tplc="F6D28A16">
      <w:start w:val="1"/>
      <w:numFmt w:val="bullet"/>
      <w:pStyle w:val="Aufzhlung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F859FD"/>
    <w:multiLevelType w:val="hybridMultilevel"/>
    <w:tmpl w:val="299470C6"/>
    <w:lvl w:ilvl="0" w:tplc="AFB65750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147471">
    <w:abstractNumId w:val="6"/>
  </w:num>
  <w:num w:numId="2" w16cid:durableId="58208527">
    <w:abstractNumId w:val="1"/>
  </w:num>
  <w:num w:numId="3" w16cid:durableId="792869469">
    <w:abstractNumId w:val="4"/>
  </w:num>
  <w:num w:numId="4" w16cid:durableId="2037075901">
    <w:abstractNumId w:val="7"/>
  </w:num>
  <w:num w:numId="5" w16cid:durableId="1007750896">
    <w:abstractNumId w:val="8"/>
  </w:num>
  <w:num w:numId="6" w16cid:durableId="1766726732">
    <w:abstractNumId w:val="2"/>
  </w:num>
  <w:num w:numId="7" w16cid:durableId="1965386858">
    <w:abstractNumId w:val="3"/>
  </w:num>
  <w:num w:numId="8" w16cid:durableId="928465764">
    <w:abstractNumId w:val="5"/>
  </w:num>
  <w:num w:numId="9" w16cid:durableId="691304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4E"/>
    <w:rsid w:val="0000267C"/>
    <w:rsid w:val="000444F6"/>
    <w:rsid w:val="00046D4E"/>
    <w:rsid w:val="000644FC"/>
    <w:rsid w:val="000910B5"/>
    <w:rsid w:val="000B0C74"/>
    <w:rsid w:val="000F5D6E"/>
    <w:rsid w:val="00136CBB"/>
    <w:rsid w:val="001A35BF"/>
    <w:rsid w:val="001A4A6B"/>
    <w:rsid w:val="001C7B7C"/>
    <w:rsid w:val="001F49A8"/>
    <w:rsid w:val="0021052D"/>
    <w:rsid w:val="00237371"/>
    <w:rsid w:val="002875BA"/>
    <w:rsid w:val="002B10C1"/>
    <w:rsid w:val="002C1755"/>
    <w:rsid w:val="002D5BC3"/>
    <w:rsid w:val="0030077D"/>
    <w:rsid w:val="00302047"/>
    <w:rsid w:val="0034594A"/>
    <w:rsid w:val="00347060"/>
    <w:rsid w:val="003A1F80"/>
    <w:rsid w:val="003B29AD"/>
    <w:rsid w:val="003C19E7"/>
    <w:rsid w:val="00424EA3"/>
    <w:rsid w:val="00436749"/>
    <w:rsid w:val="00440043"/>
    <w:rsid w:val="00462982"/>
    <w:rsid w:val="00463ED5"/>
    <w:rsid w:val="00472FB2"/>
    <w:rsid w:val="0048333E"/>
    <w:rsid w:val="0049082D"/>
    <w:rsid w:val="0049281F"/>
    <w:rsid w:val="0049678B"/>
    <w:rsid w:val="00497179"/>
    <w:rsid w:val="004A171C"/>
    <w:rsid w:val="004D2734"/>
    <w:rsid w:val="004F09C1"/>
    <w:rsid w:val="0053059B"/>
    <w:rsid w:val="005947D7"/>
    <w:rsid w:val="00595204"/>
    <w:rsid w:val="00597278"/>
    <w:rsid w:val="005A449C"/>
    <w:rsid w:val="005B7678"/>
    <w:rsid w:val="006344C5"/>
    <w:rsid w:val="00663CBB"/>
    <w:rsid w:val="00675EF5"/>
    <w:rsid w:val="006A3F61"/>
    <w:rsid w:val="006B37D7"/>
    <w:rsid w:val="006D2354"/>
    <w:rsid w:val="006E7169"/>
    <w:rsid w:val="006F27FE"/>
    <w:rsid w:val="0071177B"/>
    <w:rsid w:val="007507BF"/>
    <w:rsid w:val="0076415C"/>
    <w:rsid w:val="00771677"/>
    <w:rsid w:val="0078040C"/>
    <w:rsid w:val="007E47BE"/>
    <w:rsid w:val="00820020"/>
    <w:rsid w:val="00831161"/>
    <w:rsid w:val="00832E68"/>
    <w:rsid w:val="008334B4"/>
    <w:rsid w:val="008649DE"/>
    <w:rsid w:val="008C2FE3"/>
    <w:rsid w:val="008E133F"/>
    <w:rsid w:val="008F084C"/>
    <w:rsid w:val="0090396B"/>
    <w:rsid w:val="009506CF"/>
    <w:rsid w:val="00953EA3"/>
    <w:rsid w:val="00994E95"/>
    <w:rsid w:val="009B334F"/>
    <w:rsid w:val="009C4D60"/>
    <w:rsid w:val="009E3835"/>
    <w:rsid w:val="009E5E02"/>
    <w:rsid w:val="00A2077D"/>
    <w:rsid w:val="00A42DC9"/>
    <w:rsid w:val="00A5362E"/>
    <w:rsid w:val="00A72994"/>
    <w:rsid w:val="00A77C20"/>
    <w:rsid w:val="00AB125F"/>
    <w:rsid w:val="00AC794C"/>
    <w:rsid w:val="00AF2BDB"/>
    <w:rsid w:val="00AF6F0F"/>
    <w:rsid w:val="00B40605"/>
    <w:rsid w:val="00B7224E"/>
    <w:rsid w:val="00B7482C"/>
    <w:rsid w:val="00B929E8"/>
    <w:rsid w:val="00C13AAD"/>
    <w:rsid w:val="00C2067A"/>
    <w:rsid w:val="00C81D5B"/>
    <w:rsid w:val="00C85FDE"/>
    <w:rsid w:val="00C94565"/>
    <w:rsid w:val="00CD0335"/>
    <w:rsid w:val="00D07582"/>
    <w:rsid w:val="00D2371D"/>
    <w:rsid w:val="00D72637"/>
    <w:rsid w:val="00EA3B98"/>
    <w:rsid w:val="00F73E2D"/>
    <w:rsid w:val="00FB1642"/>
    <w:rsid w:val="00FB198B"/>
    <w:rsid w:val="00FB6CCA"/>
    <w:rsid w:val="00FD713C"/>
    <w:rsid w:val="00FF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CC6A"/>
  <w15:chartTrackingRefBased/>
  <w15:docId w15:val="{98DD5BAD-7555-A64A-93DD-376D8DB5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D5BC3"/>
    <w:pPr>
      <w:spacing w:after="140" w:line="280" w:lineRule="exact"/>
    </w:pPr>
    <w:rPr>
      <w:rFonts w:ascii="Arial" w:hAnsi="Arial"/>
      <w:color w:val="000000"/>
      <w:sz w:val="22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0396B"/>
    <w:pPr>
      <w:keepNext/>
      <w:keepLines/>
      <w:spacing w:before="240" w:line="400" w:lineRule="exact"/>
      <w:outlineLvl w:val="0"/>
    </w:pPr>
    <w:rPr>
      <w:rFonts w:eastAsia="Times New Roman"/>
      <w:b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D5BC3"/>
    <w:pPr>
      <w:keepNext/>
      <w:keepLines/>
      <w:spacing w:before="40"/>
      <w:outlineLvl w:val="1"/>
    </w:pPr>
    <w:rPr>
      <w:rFonts w:eastAsia="Times New Roman"/>
      <w:color w:val="C6243C"/>
      <w:sz w:val="28"/>
      <w:szCs w:val="26"/>
    </w:rPr>
  </w:style>
  <w:style w:type="paragraph" w:styleId="berschrift3">
    <w:name w:val="heading 3"/>
    <w:aliases w:val="Überschrift 3 – findet keine Anwendung"/>
    <w:basedOn w:val="Standard"/>
    <w:next w:val="Standard"/>
    <w:link w:val="berschrift3Zchn"/>
    <w:uiPriority w:val="9"/>
    <w:semiHidden/>
    <w:unhideWhenUsed/>
    <w:qFormat/>
    <w:rsid w:val="002D5BC3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aliases w:val="Überschrift 3 – findet keine Anwendung Zchn"/>
    <w:link w:val="berschrift3"/>
    <w:uiPriority w:val="9"/>
    <w:semiHidden/>
    <w:rsid w:val="002D5BC3"/>
    <w:rPr>
      <w:rFonts w:ascii="Calibri Light" w:eastAsia="Times New Roman" w:hAnsi="Calibri Light" w:cs="Times New Roman"/>
      <w:color w:val="1F3763"/>
      <w:sz w:val="24"/>
      <w:szCs w:val="24"/>
      <w:lang w:eastAsia="en-US"/>
    </w:rPr>
  </w:style>
  <w:style w:type="paragraph" w:customStyle="1" w:styleId="StandardHervorhebung">
    <w:name w:val="Standard Hervorhebung"/>
    <w:basedOn w:val="Standard"/>
    <w:qFormat/>
    <w:rsid w:val="00FB6CCA"/>
    <w:pPr>
      <w:ind w:right="2120"/>
    </w:pPr>
    <w:rPr>
      <w:b/>
    </w:rPr>
  </w:style>
  <w:style w:type="paragraph" w:styleId="Kopfzeile">
    <w:name w:val="header"/>
    <w:aliases w:val="Zitate"/>
    <w:basedOn w:val="Standard"/>
    <w:link w:val="KopfzeileZchn"/>
    <w:uiPriority w:val="99"/>
    <w:unhideWhenUsed/>
    <w:qFormat/>
    <w:rsid w:val="00FB6CCA"/>
    <w:pPr>
      <w:tabs>
        <w:tab w:val="center" w:pos="4536"/>
        <w:tab w:val="right" w:pos="9072"/>
      </w:tabs>
    </w:pPr>
    <w:rPr>
      <w:i/>
      <w:color w:val="4D4D4C"/>
    </w:rPr>
  </w:style>
  <w:style w:type="character" w:customStyle="1" w:styleId="KopfzeileZchn">
    <w:name w:val="Kopfzeile Zchn"/>
    <w:aliases w:val="Zitate Zchn"/>
    <w:link w:val="Kopfzeile"/>
    <w:uiPriority w:val="99"/>
    <w:rsid w:val="00FB6CCA"/>
    <w:rPr>
      <w:rFonts w:ascii="Arial" w:hAnsi="Arial"/>
      <w:i/>
      <w:color w:val="4D4D4C"/>
      <w:sz w:val="22"/>
      <w:szCs w:val="24"/>
      <w:lang w:eastAsia="en-US"/>
    </w:rPr>
  </w:style>
  <w:style w:type="paragraph" w:customStyle="1" w:styleId="Aufzhlung">
    <w:name w:val="Aufzählung"/>
    <w:qFormat/>
    <w:rsid w:val="00832E68"/>
    <w:pPr>
      <w:numPr>
        <w:numId w:val="4"/>
      </w:numPr>
      <w:ind w:left="357" w:hanging="357"/>
    </w:pPr>
    <w:rPr>
      <w:rFonts w:ascii="Arial" w:eastAsia="MS Mincho" w:hAnsi="Arial"/>
      <w:b/>
      <w:color w:val="000000"/>
      <w:sz w:val="22"/>
      <w:szCs w:val="18"/>
    </w:rPr>
  </w:style>
  <w:style w:type="paragraph" w:styleId="Titel">
    <w:name w:val="Title"/>
    <w:aliases w:val="Maginalien"/>
    <w:basedOn w:val="Standard"/>
    <w:next w:val="Standard"/>
    <w:link w:val="TitelZchn"/>
    <w:uiPriority w:val="10"/>
    <w:qFormat/>
    <w:rsid w:val="002D5BC3"/>
    <w:pPr>
      <w:spacing w:line="200" w:lineRule="exact"/>
      <w:contextualSpacing/>
    </w:pPr>
    <w:rPr>
      <w:rFonts w:eastAsia="Times New Roman"/>
      <w:spacing w:val="-10"/>
      <w:kern w:val="28"/>
      <w:sz w:val="16"/>
      <w:szCs w:val="56"/>
    </w:rPr>
  </w:style>
  <w:style w:type="character" w:customStyle="1" w:styleId="TitelZchn">
    <w:name w:val="Titel Zchn"/>
    <w:aliases w:val="Maginalien Zchn"/>
    <w:link w:val="Titel"/>
    <w:uiPriority w:val="10"/>
    <w:rsid w:val="002D5BC3"/>
    <w:rPr>
      <w:rFonts w:ascii="Arial" w:eastAsia="Times New Roman" w:hAnsi="Arial" w:cs="Times New Roman"/>
      <w:color w:val="000000"/>
      <w:spacing w:val="-10"/>
      <w:kern w:val="28"/>
      <w:sz w:val="16"/>
      <w:szCs w:val="56"/>
      <w:lang w:eastAsia="en-US"/>
    </w:rPr>
  </w:style>
  <w:style w:type="character" w:customStyle="1" w:styleId="berschrift1Zchn">
    <w:name w:val="Überschrift 1 Zchn"/>
    <w:link w:val="berschrift1"/>
    <w:uiPriority w:val="9"/>
    <w:rsid w:val="0090396B"/>
    <w:rPr>
      <w:rFonts w:ascii="Arial" w:eastAsia="Times New Roman" w:hAnsi="Arial" w:cs="Times New Roman"/>
      <w:b/>
      <w:color w:val="000000"/>
      <w:sz w:val="32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2D5BC3"/>
    <w:rPr>
      <w:rFonts w:ascii="Arial" w:eastAsia="Times New Roman" w:hAnsi="Arial" w:cs="Times New Roman"/>
      <w:color w:val="C6243C"/>
      <w:sz w:val="28"/>
      <w:szCs w:val="26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2BDB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AF2BDB"/>
    <w:rPr>
      <w:rFonts w:ascii="Times New Roman" w:hAnsi="Times New Roman"/>
      <w:color w:val="555555"/>
      <w:sz w:val="18"/>
      <w:szCs w:val="18"/>
      <w:lang w:eastAsia="en-US"/>
    </w:rPr>
  </w:style>
  <w:style w:type="character" w:styleId="Kommentarzeichen">
    <w:name w:val="annotation reference"/>
    <w:uiPriority w:val="99"/>
    <w:semiHidden/>
    <w:unhideWhenUsed/>
    <w:rsid w:val="004F09C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4F09C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4F09C1"/>
    <w:rPr>
      <w:rFonts w:ascii="Arial" w:hAnsi="Arial"/>
      <w:color w:val="555555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F09C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4F09C1"/>
    <w:rPr>
      <w:rFonts w:ascii="Arial" w:hAnsi="Arial"/>
      <w:b/>
      <w:bCs/>
      <w:color w:val="555555"/>
      <w:lang w:eastAsia="en-US"/>
    </w:rPr>
  </w:style>
  <w:style w:type="paragraph" w:styleId="berarbeitung">
    <w:name w:val="Revision"/>
    <w:hidden/>
    <w:uiPriority w:val="99"/>
    <w:semiHidden/>
    <w:rsid w:val="00C2067A"/>
    <w:rPr>
      <w:rFonts w:ascii="Arial" w:hAnsi="Arial"/>
      <w:color w:val="555555"/>
      <w:sz w:val="22"/>
      <w:szCs w:val="24"/>
      <w:lang w:eastAsia="en-US"/>
    </w:rPr>
  </w:style>
  <w:style w:type="paragraph" w:customStyle="1" w:styleId="StandardHervorhebungrot">
    <w:name w:val="Standard Hervorhebung rot"/>
    <w:basedOn w:val="berschrift2"/>
    <w:qFormat/>
    <w:rsid w:val="002B10C1"/>
    <w:pPr>
      <w:spacing w:line="220" w:lineRule="exact"/>
      <w:ind w:right="1831"/>
    </w:pPr>
    <w:rPr>
      <w:rFonts w:eastAsia="Calibri"/>
      <w:b/>
      <w:sz w:val="22"/>
    </w:rPr>
  </w:style>
  <w:style w:type="paragraph" w:styleId="Fuzeile">
    <w:name w:val="footer"/>
    <w:basedOn w:val="Standard"/>
    <w:link w:val="FuzeileZchn"/>
    <w:uiPriority w:val="99"/>
    <w:unhideWhenUsed/>
    <w:rsid w:val="0082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20020"/>
    <w:rPr>
      <w:rFonts w:ascii="Arial" w:hAnsi="Arial"/>
      <w:color w:val="000000"/>
      <w:sz w:val="22"/>
      <w:szCs w:val="24"/>
      <w:lang w:eastAsia="en-US"/>
    </w:rPr>
  </w:style>
  <w:style w:type="character" w:styleId="Hyperlink">
    <w:name w:val="Hyperlink"/>
    <w:basedOn w:val="Absatz-Standardschriftart"/>
    <w:uiPriority w:val="99"/>
    <w:unhideWhenUsed/>
    <w:rsid w:val="00AC794C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AB125F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2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gtue.de/de/die-gtu/publikationen/ratgeber/motorrad-ratgebe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99362C-DDDF-4EDE-9D75-6998F12AF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Rüdiger Abele</dc:creator>
  <cp:keywords/>
  <dc:description/>
  <cp:lastModifiedBy>Mario Pistorius</cp:lastModifiedBy>
  <cp:revision>3</cp:revision>
  <cp:lastPrinted>2020-06-10T13:28:00Z</cp:lastPrinted>
  <dcterms:created xsi:type="dcterms:W3CDTF">2022-05-09T18:22:00Z</dcterms:created>
  <dcterms:modified xsi:type="dcterms:W3CDTF">2022-05-11T17:30:00Z</dcterms:modified>
</cp:coreProperties>
</file>