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867C" w14:textId="2ED70550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98B6AE1" wp14:editId="649000EB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651F38" w14:textId="10749138" w:rsidR="00436749" w:rsidRPr="00FB6CCA" w:rsidRDefault="003F0F1A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>
                              <w:rPr>
                                <w:color w:val="4D4D4C"/>
                              </w:rPr>
                              <w:t>26</w:t>
                            </w:r>
                            <w:r w:rsidR="00FA6303">
                              <w:rPr>
                                <w:color w:val="4D4D4C"/>
                              </w:rPr>
                              <w:t>.</w:t>
                            </w:r>
                            <w:r w:rsidR="009C4D60" w:rsidRPr="005C3609">
                              <w:rPr>
                                <w:color w:val="4D4D4C"/>
                              </w:rPr>
                              <w:t xml:space="preserve"> </w:t>
                            </w:r>
                            <w:r w:rsidR="007D42ED" w:rsidRPr="005C3609">
                              <w:rPr>
                                <w:color w:val="4D4D4C"/>
                              </w:rPr>
                              <w:t>Ju</w:t>
                            </w:r>
                            <w:r w:rsidR="00153371" w:rsidRPr="005C3609">
                              <w:rPr>
                                <w:color w:val="4D4D4C"/>
                              </w:rPr>
                              <w:t>li</w:t>
                            </w:r>
                            <w:r w:rsidR="009C4D60">
                              <w:rPr>
                                <w:color w:val="4D4D4C"/>
                              </w:rPr>
                              <w:t xml:space="preserve"> </w:t>
                            </w:r>
                            <w:r w:rsidR="00046D4E">
                              <w:rPr>
                                <w:color w:val="4D4D4C"/>
                              </w:rPr>
                              <w:t>2022</w:t>
                            </w:r>
                          </w:p>
                          <w:p w14:paraId="546B8A36" w14:textId="77777777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 xml:space="preserve">Pressemitteilung </w:t>
                            </w:r>
                          </w:p>
                          <w:p w14:paraId="3CA21A20" w14:textId="3D556F49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046D4E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046D4E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31D115AB" w14:textId="5FDF44EB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 xml:space="preserve">Tel. +49 </w:t>
                            </w:r>
                            <w:r w:rsidR="00046D4E" w:rsidRPr="008649DE">
                              <w:rPr>
                                <w:color w:val="4D4D4C"/>
                                <w:lang w:val="en-US"/>
                              </w:rPr>
                              <w:t>(0)711 97676-</w:t>
                            </w:r>
                            <w:r w:rsidR="00046D4E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 xml:space="preserve">ax: +49 </w:t>
                            </w:r>
                            <w:r w:rsidR="00046D4E" w:rsidRPr="008649DE">
                              <w:rPr>
                                <w:color w:val="4D4D4C"/>
                                <w:lang w:val="en-US"/>
                              </w:rPr>
                              <w:t>(0)711 97676-</w:t>
                            </w:r>
                            <w:r w:rsidR="00046D4E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3D390502" w14:textId="06158E08" w:rsidR="00436749" w:rsidRPr="008649DE" w:rsidRDefault="00046D4E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8B6AE1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" filled="f" stroked="f" strokeweight=".5pt">
                <v:textbox>
                  <w:txbxContent>
                    <w:p w14:paraId="3A651F38" w14:textId="10749138" w:rsidR="00436749" w:rsidRPr="00FB6CCA" w:rsidRDefault="003F0F1A" w:rsidP="00436749">
                      <w:pPr>
                        <w:pStyle w:val="Titel"/>
                        <w:rPr>
                          <w:color w:val="4D4D4C"/>
                        </w:rPr>
                      </w:pPr>
                      <w:r>
                        <w:rPr>
                          <w:color w:val="4D4D4C"/>
                        </w:rPr>
                        <w:t>26</w:t>
                      </w:r>
                      <w:r w:rsidR="00FA6303">
                        <w:rPr>
                          <w:color w:val="4D4D4C"/>
                        </w:rPr>
                        <w:t>.</w:t>
                      </w:r>
                      <w:r w:rsidR="009C4D60" w:rsidRPr="005C3609">
                        <w:rPr>
                          <w:color w:val="4D4D4C"/>
                        </w:rPr>
                        <w:t xml:space="preserve"> </w:t>
                      </w:r>
                      <w:r w:rsidR="007D42ED" w:rsidRPr="005C3609">
                        <w:rPr>
                          <w:color w:val="4D4D4C"/>
                        </w:rPr>
                        <w:t>Ju</w:t>
                      </w:r>
                      <w:r w:rsidR="00153371" w:rsidRPr="005C3609">
                        <w:rPr>
                          <w:color w:val="4D4D4C"/>
                        </w:rPr>
                        <w:t>li</w:t>
                      </w:r>
                      <w:r w:rsidR="009C4D60">
                        <w:rPr>
                          <w:color w:val="4D4D4C"/>
                        </w:rPr>
                        <w:t xml:space="preserve"> </w:t>
                      </w:r>
                      <w:r w:rsidR="00046D4E">
                        <w:rPr>
                          <w:color w:val="4D4D4C"/>
                        </w:rPr>
                        <w:t>2022</w:t>
                      </w:r>
                    </w:p>
                    <w:p w14:paraId="546B8A36" w14:textId="77777777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 xml:space="preserve">Pressemitteilung </w:t>
                      </w:r>
                    </w:p>
                    <w:p w14:paraId="3CA21A20" w14:textId="3D556F49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046D4E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046D4E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31D115AB" w14:textId="5FDF44EB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 xml:space="preserve">Tel. +49 </w:t>
                      </w:r>
                      <w:r w:rsidR="00046D4E" w:rsidRPr="008649DE">
                        <w:rPr>
                          <w:color w:val="4D4D4C"/>
                          <w:lang w:val="en-US"/>
                        </w:rPr>
                        <w:t>(0)711 97676-</w:t>
                      </w:r>
                      <w:r w:rsidR="00046D4E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 xml:space="preserve">ax: +49 </w:t>
                      </w:r>
                      <w:r w:rsidR="00046D4E" w:rsidRPr="008649DE">
                        <w:rPr>
                          <w:color w:val="4D4D4C"/>
                          <w:lang w:val="en-US"/>
                        </w:rPr>
                        <w:t>(0)711 97676-</w:t>
                      </w:r>
                      <w:r w:rsidR="00046D4E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3D390502" w14:textId="06158E08" w:rsidR="00436749" w:rsidRPr="008649DE" w:rsidRDefault="00046D4E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0516FC85" w14:textId="2B915474" w:rsidR="0049678B" w:rsidRDefault="00343257" w:rsidP="00832E68">
      <w:pPr>
        <w:spacing w:line="400" w:lineRule="exact"/>
        <w:ind w:right="2120"/>
        <w:rPr>
          <w:rStyle w:val="berschrift1Zchn"/>
          <w:rFonts w:eastAsia="Calibri"/>
        </w:rPr>
      </w:pPr>
      <w:r>
        <w:rPr>
          <w:rStyle w:val="berschrift1Zchn"/>
          <w:rFonts w:eastAsia="Calibri"/>
        </w:rPr>
        <w:t xml:space="preserve">GTÜ bekennt sich </w:t>
      </w:r>
      <w:r w:rsidR="00AF0974">
        <w:rPr>
          <w:rStyle w:val="berschrift1Zchn"/>
          <w:rFonts w:eastAsia="Calibri"/>
        </w:rPr>
        <w:t xml:space="preserve">umfassend </w:t>
      </w:r>
      <w:r>
        <w:rPr>
          <w:rStyle w:val="berschrift1Zchn"/>
          <w:rFonts w:eastAsia="Calibri"/>
        </w:rPr>
        <w:t>zum nachhaltigen Wirtschaften</w:t>
      </w:r>
    </w:p>
    <w:p w14:paraId="5DE23A01" w14:textId="77777777" w:rsidR="0049678B" w:rsidRDefault="0049678B" w:rsidP="00832E68">
      <w:pPr>
        <w:spacing w:line="400" w:lineRule="exact"/>
        <w:ind w:right="2120"/>
        <w:rPr>
          <w:rStyle w:val="berschrift1Zchn"/>
          <w:rFonts w:eastAsia="Calibri"/>
        </w:rPr>
      </w:pPr>
    </w:p>
    <w:p w14:paraId="4AD82156" w14:textId="2B7F7A71" w:rsidR="00832E68" w:rsidRDefault="00206A25" w:rsidP="00832E68">
      <w:pPr>
        <w:pStyle w:val="Aufzhlung"/>
        <w:ind w:right="2120"/>
      </w:pPr>
      <w:r>
        <w:t>Mit der WIN-Charta gibt die GTÜ ein klares Bekenntnis zu ihrer ökonomischen, ökologischen und sozialen Verantwortung ab</w:t>
      </w:r>
    </w:p>
    <w:p w14:paraId="44F96C52" w14:textId="4E1C8244" w:rsidR="002E1D32" w:rsidRDefault="00C12FF3" w:rsidP="002D5BC3">
      <w:pPr>
        <w:pStyle w:val="Aufzhlung"/>
        <w:ind w:right="2120"/>
      </w:pPr>
      <w:r>
        <w:t>Syndikus</w:t>
      </w:r>
      <w:r w:rsidR="002A1C81">
        <w:t>rechts</w:t>
      </w:r>
      <w:r>
        <w:t>anwalt Daniel Grassinger</w:t>
      </w:r>
      <w:r w:rsidR="00AF0974">
        <w:t xml:space="preserve">: </w:t>
      </w:r>
      <w:r w:rsidR="00343257">
        <w:t>„entscheidende Aufgaben unserer Zeit“</w:t>
      </w:r>
    </w:p>
    <w:p w14:paraId="6083CC70" w14:textId="535B0F74" w:rsidR="002D5BC3" w:rsidRPr="002E1D32" w:rsidRDefault="00206A25" w:rsidP="002D5BC3">
      <w:pPr>
        <w:pStyle w:val="Aufzhlung"/>
        <w:ind w:right="2120"/>
      </w:pPr>
      <w:r>
        <w:t>Prüforganisation ist seit November 2020 WIN-Charta-Unterzeichner</w:t>
      </w:r>
    </w:p>
    <w:p w14:paraId="25B17F94" w14:textId="77777777" w:rsidR="00832E68" w:rsidRDefault="00832E68" w:rsidP="00832E68">
      <w:pPr>
        <w:spacing w:line="400" w:lineRule="exact"/>
        <w:ind w:right="2120"/>
        <w:rPr>
          <w:lang w:eastAsia="de-DE"/>
        </w:rPr>
      </w:pPr>
    </w:p>
    <w:p w14:paraId="73BFD0D9" w14:textId="0DC42B92" w:rsidR="00AF0974" w:rsidRPr="00073736" w:rsidRDefault="00832E68" w:rsidP="00873E02">
      <w:pPr>
        <w:ind w:right="2120"/>
        <w:rPr>
          <w:color w:val="4472C4" w:themeColor="accent1"/>
        </w:rPr>
      </w:pPr>
      <w:r w:rsidRPr="00832E68">
        <w:rPr>
          <w:color w:val="C6243C"/>
        </w:rPr>
        <w:t xml:space="preserve">__ </w:t>
      </w:r>
      <w:r w:rsidRPr="003B2E9A">
        <w:t xml:space="preserve">Stuttgart. </w:t>
      </w:r>
      <w:r w:rsidR="007C27B4">
        <w:t>Die GTÜ Gesellschaft für Technische Überwachung mbH bekennt sich</w:t>
      </w:r>
      <w:r w:rsidR="00206A25">
        <w:t>, als Unterzeichner der WIN-Charta des Landes Baden-Württemberg,</w:t>
      </w:r>
      <w:r w:rsidR="007C27B4">
        <w:t xml:space="preserve"> zu Ihrer ökonomischen, ökologischen und sozialen Verantwortung. </w:t>
      </w:r>
      <w:r w:rsidR="00B73C83">
        <w:t xml:space="preserve">„Das </w:t>
      </w:r>
      <w:r w:rsidR="00206A25">
        <w:t>ganzheitlich</w:t>
      </w:r>
      <w:r w:rsidR="00B73C83">
        <w:t xml:space="preserve"> nachhaltige Handeln gehört für die GTÜ zu den entscheidenden gesellschaftlichen Aufgaben dieser Zeit“, sagt </w:t>
      </w:r>
      <w:r w:rsidR="00C12FF3">
        <w:t>Daniel Grassinger, Syndikus</w:t>
      </w:r>
      <w:r w:rsidR="002A1C81">
        <w:t>rechts</w:t>
      </w:r>
      <w:r w:rsidR="00C12FF3">
        <w:t>anwalt der GTÜ</w:t>
      </w:r>
      <w:r w:rsidR="00B73C83">
        <w:t xml:space="preserve">. </w:t>
      </w:r>
      <w:r w:rsidR="00206A25">
        <w:t>In welchen Bereichen sich die GTÜ bereits verstärkt für das Thema einsetzt</w:t>
      </w:r>
      <w:r w:rsidR="00B73C83">
        <w:t xml:space="preserve">, </w:t>
      </w:r>
      <w:r w:rsidR="00AF0974">
        <w:t xml:space="preserve">zeigt der </w:t>
      </w:r>
      <w:r w:rsidR="008133B2">
        <w:t xml:space="preserve">WIN-Charta Nachhaltigkeitsbericht der </w:t>
      </w:r>
      <w:r w:rsidR="00B73C83">
        <w:t>Prüforganisation</w:t>
      </w:r>
      <w:r w:rsidR="008133B2">
        <w:t xml:space="preserve">, der </w:t>
      </w:r>
      <w:r w:rsidR="00AF0974">
        <w:t xml:space="preserve">jetzt </w:t>
      </w:r>
      <w:r w:rsidR="008133B2">
        <w:t>vo</w:t>
      </w:r>
      <w:r w:rsidR="004C10A8">
        <w:t xml:space="preserve">m </w:t>
      </w:r>
      <w:r w:rsidR="008133B2">
        <w:t xml:space="preserve">Ministerium für Umwelt, Klima und Energiewirtschaft des Landes Baden-Württemberg veröffentlicht </w:t>
      </w:r>
      <w:r w:rsidR="00AF0974">
        <w:t>worden ist</w:t>
      </w:r>
      <w:r w:rsidR="00073736">
        <w:t xml:space="preserve">: </w:t>
      </w:r>
      <w:hyperlink r:id="rId8" w:history="1">
        <w:r w:rsidR="00073736" w:rsidRPr="000774A6">
          <w:rPr>
            <w:rStyle w:val="Hyperlink"/>
          </w:rPr>
          <w:t>https://www.nachhaltigkeitsstrategie.de/wirtschaft/win-charta/win-charta-unternehmen/detail/gtue-gesellschaft-fuer-technische-ueberwachung-mbh</w:t>
        </w:r>
      </w:hyperlink>
      <w:r w:rsidR="00073736">
        <w:t xml:space="preserve"> </w:t>
      </w:r>
    </w:p>
    <w:p w14:paraId="3ABCE974" w14:textId="7F04F49F" w:rsidR="00363D7B" w:rsidRDefault="00AF0974" w:rsidP="00C12FF3">
      <w:pPr>
        <w:ind w:right="2121"/>
      </w:pPr>
      <w:r w:rsidRPr="00832E68">
        <w:rPr>
          <w:color w:val="C6243C"/>
        </w:rPr>
        <w:t xml:space="preserve">__ </w:t>
      </w:r>
      <w:r w:rsidR="00C12FF3">
        <w:t>Daniel Grassinger</w:t>
      </w:r>
      <w:r w:rsidR="00957A3C">
        <w:t xml:space="preserve"> </w:t>
      </w:r>
      <w:r>
        <w:t xml:space="preserve">betont: </w:t>
      </w:r>
      <w:r w:rsidR="004F63E3">
        <w:t>„</w:t>
      </w:r>
      <w:r>
        <w:t>W</w:t>
      </w:r>
      <w:r w:rsidR="008175CE">
        <w:t>ir freuen uns, zu den WIN-Charta-Unternehmen in Baden-Württemberg zu gehören.</w:t>
      </w:r>
      <w:r w:rsidR="004F63E3">
        <w:t xml:space="preserve">“ Die </w:t>
      </w:r>
      <w:r w:rsidR="00DD6A6C">
        <w:t xml:space="preserve">Abkürzung WIN steht für </w:t>
      </w:r>
      <w:r w:rsidR="00F16605">
        <w:t xml:space="preserve">die </w:t>
      </w:r>
      <w:r w:rsidR="00DD6A6C">
        <w:t xml:space="preserve">„Wirtschaftsinitiative Nachhaltigkeit“ des </w:t>
      </w:r>
      <w:r w:rsidR="0099597F">
        <w:t>Bundesl</w:t>
      </w:r>
      <w:r w:rsidR="00DD6A6C">
        <w:t xml:space="preserve">andes. </w:t>
      </w:r>
      <w:r w:rsidR="002C78FC">
        <w:t xml:space="preserve">Neben zahlreichen Geschäftsprozessen </w:t>
      </w:r>
      <w:r w:rsidR="0099597F">
        <w:t xml:space="preserve">werden dabei auch </w:t>
      </w:r>
      <w:r w:rsidR="002C78FC">
        <w:t>die</w:t>
      </w:r>
      <w:r w:rsidR="00363D7B">
        <w:t xml:space="preserve"> </w:t>
      </w:r>
      <w:r w:rsidR="002C78FC">
        <w:t>Belange der Mitarbeite</w:t>
      </w:r>
      <w:r w:rsidR="00DD107B">
        <w:t>rinnen und Mitarbeiter</w:t>
      </w:r>
      <w:r w:rsidR="00F16605">
        <w:t xml:space="preserve"> </w:t>
      </w:r>
      <w:r w:rsidR="00DD107B">
        <w:t>sowie</w:t>
      </w:r>
      <w:r w:rsidR="002C78FC">
        <w:t xml:space="preserve"> d</w:t>
      </w:r>
      <w:r w:rsidR="004C10A8">
        <w:t xml:space="preserve">ie </w:t>
      </w:r>
      <w:r w:rsidR="00DD107B">
        <w:t xml:space="preserve">Geschäftspartner </w:t>
      </w:r>
      <w:r w:rsidR="007B07D6">
        <w:t xml:space="preserve">eines Unternehmens </w:t>
      </w:r>
      <w:r w:rsidR="0099597F">
        <w:t>betrachtet</w:t>
      </w:r>
      <w:r w:rsidR="002C78FC">
        <w:t xml:space="preserve">. </w:t>
      </w:r>
      <w:r w:rsidR="00363D7B">
        <w:br w:type="page"/>
      </w:r>
    </w:p>
    <w:p w14:paraId="7C54DD01" w14:textId="77777777" w:rsidR="00363D7B" w:rsidRDefault="00363D7B" w:rsidP="00115430">
      <w:pPr>
        <w:ind w:right="2121"/>
        <w:sectPr w:rsidR="00363D7B" w:rsidSect="00363D7B">
          <w:headerReference w:type="default" r:id="rId9"/>
          <w:headerReference w:type="first" r:id="rId10"/>
          <w:pgSz w:w="11901" w:h="16840"/>
          <w:pgMar w:top="5630" w:right="1134" w:bottom="1985" w:left="1134" w:header="2608" w:footer="1928" w:gutter="0"/>
          <w:cols w:space="708"/>
          <w:docGrid w:linePitch="360"/>
        </w:sectPr>
      </w:pPr>
    </w:p>
    <w:p w14:paraId="5A37EB9E" w14:textId="6294BC34" w:rsidR="00073736" w:rsidRDefault="006C37D9" w:rsidP="00115430">
      <w:pPr>
        <w:ind w:right="2121"/>
      </w:pPr>
      <w:r>
        <w:lastRenderedPageBreak/>
        <w:t xml:space="preserve">Was das für die GTÜ heißt, erklärt </w:t>
      </w:r>
      <w:r w:rsidR="00C12FF3">
        <w:t>Daniel Grassinger</w:t>
      </w:r>
      <w:r>
        <w:t xml:space="preserve">: </w:t>
      </w:r>
      <w:r w:rsidR="002C78FC">
        <w:t>„</w:t>
      </w:r>
      <w:r w:rsidR="00E12039">
        <w:t xml:space="preserve">Unsere Partner wie unsere </w:t>
      </w:r>
      <w:r w:rsidR="002C78FC">
        <w:t>Mitarbeiter sin</w:t>
      </w:r>
      <w:r w:rsidR="00073736">
        <w:t xml:space="preserve">d </w:t>
      </w:r>
      <w:r w:rsidR="002C78FC">
        <w:t xml:space="preserve">unser wichtigstes Kapital und tragen außerordentlich zum Erfolg </w:t>
      </w:r>
      <w:r w:rsidR="00E12039">
        <w:t xml:space="preserve">unserer Organisation </w:t>
      </w:r>
      <w:r w:rsidR="002C78FC">
        <w:t>bei“</w:t>
      </w:r>
      <w:r w:rsidR="004C10A8">
        <w:t>.</w:t>
      </w:r>
    </w:p>
    <w:p w14:paraId="6DD0A891" w14:textId="79A21621" w:rsidR="00115430" w:rsidRDefault="00115430" w:rsidP="00115430">
      <w:pPr>
        <w:ind w:right="2121"/>
      </w:pPr>
      <w:r>
        <w:rPr>
          <w:color w:val="C6243C"/>
        </w:rPr>
        <w:t>_</w:t>
      </w:r>
      <w:r w:rsidR="007B07D6" w:rsidRPr="00832E68">
        <w:rPr>
          <w:color w:val="C6243C"/>
        </w:rPr>
        <w:t>_</w:t>
      </w:r>
      <w:r w:rsidR="007B07D6">
        <w:t xml:space="preserve"> </w:t>
      </w:r>
      <w:r w:rsidR="00DD6A6C">
        <w:t xml:space="preserve">Die </w:t>
      </w:r>
      <w:r w:rsidR="004F63E3">
        <w:t xml:space="preserve">GTÜ mit ihren Tochtergesellschaften </w:t>
      </w:r>
      <w:r w:rsidR="002C78FC">
        <w:t xml:space="preserve">bekennt sich seit </w:t>
      </w:r>
      <w:r w:rsidR="00F16605">
        <w:t xml:space="preserve">November 2020 </w:t>
      </w:r>
      <w:r w:rsidR="002C78FC">
        <w:t xml:space="preserve">zu den Zielen der WIN-Charta. „Mit ihr wollen wir nachhaltiges Wirtschaften würdigen und in der Öffentlichkeit sichtbar machen“, </w:t>
      </w:r>
      <w:r>
        <w:t xml:space="preserve">sagt </w:t>
      </w:r>
      <w:r w:rsidR="002C78FC">
        <w:t>Baden-Württembergs Ministerpräsident Winfried Kretschmann.</w:t>
      </w:r>
      <w:r w:rsidR="002C78FC" w:rsidRPr="001F31AF">
        <w:rPr>
          <w:color w:val="auto"/>
        </w:rPr>
        <w:t xml:space="preserve"> </w:t>
      </w:r>
      <w:r w:rsidRPr="001F31AF">
        <w:rPr>
          <w:color w:val="auto"/>
        </w:rPr>
        <w:t>V</w:t>
      </w:r>
      <w:r w:rsidR="00F036F0" w:rsidRPr="001F31AF">
        <w:rPr>
          <w:color w:val="auto"/>
        </w:rPr>
        <w:t xml:space="preserve">or </w:t>
      </w:r>
      <w:r w:rsidR="00F036F0">
        <w:t xml:space="preserve">allem mittelständische </w:t>
      </w:r>
      <w:r w:rsidR="00F16605">
        <w:t xml:space="preserve">Unternehmen </w:t>
      </w:r>
      <w:r w:rsidR="00F036F0">
        <w:t xml:space="preserve">im Land </w:t>
      </w:r>
      <w:r>
        <w:t xml:space="preserve">haben sich den </w:t>
      </w:r>
      <w:r w:rsidR="00F16605">
        <w:t>zwölf Leitsätzen der WIN-Charta</w:t>
      </w:r>
      <w:r w:rsidR="004C10A8">
        <w:t xml:space="preserve"> verp</w:t>
      </w:r>
      <w:r>
        <w:t>f</w:t>
      </w:r>
      <w:r w:rsidR="004C10A8">
        <w:t>lichtet</w:t>
      </w:r>
      <w:r w:rsidR="00F16605">
        <w:t xml:space="preserve">. Dabei geht es um </w:t>
      </w:r>
      <w:r>
        <w:t>P</w:t>
      </w:r>
      <w:r w:rsidR="00F16605">
        <w:t xml:space="preserve">unkte wie das Wohlbefinden der Mitarbeiter, Umweltbelange, nachhaltige Innovationen, </w:t>
      </w:r>
      <w:r w:rsidR="00F036F0">
        <w:t>n</w:t>
      </w:r>
      <w:r w:rsidR="00F16605">
        <w:t xml:space="preserve">achhaltige und faire Finanzen und den regionalen Mehrwert. </w:t>
      </w:r>
      <w:r w:rsidR="00BB067A">
        <w:t>Familiengerechte Arbeitsbedingungen bringen Berufs- und Privatleben insgesamt in Balance.</w:t>
      </w:r>
    </w:p>
    <w:p w14:paraId="768A72FD" w14:textId="1AA7432C" w:rsidR="00564B24" w:rsidRDefault="00115430" w:rsidP="007F13EA">
      <w:pPr>
        <w:ind w:right="2121"/>
        <w:rPr>
          <w:color w:val="000000" w:themeColor="text1"/>
        </w:rPr>
      </w:pPr>
      <w:r>
        <w:rPr>
          <w:color w:val="C6243C"/>
        </w:rPr>
        <w:t>_</w:t>
      </w:r>
      <w:r w:rsidRPr="00832E68">
        <w:rPr>
          <w:color w:val="C6243C"/>
        </w:rPr>
        <w:t>_</w:t>
      </w:r>
      <w:r>
        <w:t xml:space="preserve"> </w:t>
      </w:r>
      <w:r w:rsidR="00BB067A">
        <w:t>„</w:t>
      </w:r>
      <w:r w:rsidR="00F16605">
        <w:t>Zufriedene Mitarbeiter</w:t>
      </w:r>
      <w:r w:rsidR="00DD107B">
        <w:t>innen und Mitarbeiter</w:t>
      </w:r>
      <w:r w:rsidR="00F16605">
        <w:t xml:space="preserve"> sind loyal </w:t>
      </w:r>
      <w:r w:rsidR="00EE74EC">
        <w:t xml:space="preserve">und unterstützen so die Wertschöpfung und Weiterentwicklung des Unternehmens“, </w:t>
      </w:r>
      <w:r>
        <w:t xml:space="preserve">heißt es in </w:t>
      </w:r>
      <w:r w:rsidR="00EE74EC">
        <w:t xml:space="preserve">dem Bericht. </w:t>
      </w:r>
      <w:r w:rsidR="00704C48">
        <w:t>So wird den GTÜ-Mitarbeiter</w:t>
      </w:r>
      <w:r w:rsidR="001F31AF">
        <w:t xml:space="preserve">innen und </w:t>
      </w:r>
      <w:r w:rsidR="00DD107B">
        <w:t>-</w:t>
      </w:r>
      <w:r w:rsidR="001F31AF">
        <w:t>Mitarbeitern</w:t>
      </w:r>
      <w:r w:rsidR="00704C48">
        <w:t xml:space="preserve"> </w:t>
      </w:r>
      <w:r w:rsidR="00420BEC">
        <w:t xml:space="preserve">beispielsweise </w:t>
      </w:r>
      <w:r w:rsidR="00704C48">
        <w:t xml:space="preserve">ein Job-Ticket als Anreiz angeboten, auf </w:t>
      </w:r>
      <w:r>
        <w:t>ö</w:t>
      </w:r>
      <w:r w:rsidR="00704C48">
        <w:t xml:space="preserve">ffentliche Verkehrsmittel umzusteigen. </w:t>
      </w:r>
      <w:r w:rsidR="005D0A7E">
        <w:rPr>
          <w:color w:val="000000" w:themeColor="text1"/>
        </w:rPr>
        <w:t xml:space="preserve">Dass die Personalpolitik der GTÜ </w:t>
      </w:r>
      <w:r w:rsidR="00F036F0">
        <w:rPr>
          <w:color w:val="000000" w:themeColor="text1"/>
        </w:rPr>
        <w:t xml:space="preserve">insgesamt </w:t>
      </w:r>
      <w:r w:rsidR="005D0A7E">
        <w:rPr>
          <w:color w:val="000000" w:themeColor="text1"/>
        </w:rPr>
        <w:t xml:space="preserve">familien- und lebensphasenbewusst ist, </w:t>
      </w:r>
      <w:r w:rsidR="005633CA">
        <w:rPr>
          <w:color w:val="000000" w:themeColor="text1"/>
        </w:rPr>
        <w:t xml:space="preserve">hat </w:t>
      </w:r>
      <w:r w:rsidR="005D0A7E">
        <w:rPr>
          <w:color w:val="000000" w:themeColor="text1"/>
        </w:rPr>
        <w:t xml:space="preserve">der Prüforganisation vor kurzem </w:t>
      </w:r>
      <w:r w:rsidR="005633CA">
        <w:rPr>
          <w:color w:val="000000" w:themeColor="text1"/>
        </w:rPr>
        <w:t>ein</w:t>
      </w:r>
      <w:r w:rsidR="007F13EA">
        <w:rPr>
          <w:color w:val="000000" w:themeColor="text1"/>
        </w:rPr>
        <w:t xml:space="preserve"> </w:t>
      </w:r>
      <w:r w:rsidR="005D0A7E">
        <w:rPr>
          <w:color w:val="000000" w:themeColor="text1"/>
        </w:rPr>
        <w:t xml:space="preserve">Zertifikat des Kuratoriums der </w:t>
      </w:r>
      <w:r w:rsidR="00BB067A">
        <w:rPr>
          <w:color w:val="000000" w:themeColor="text1"/>
        </w:rPr>
        <w:t>„</w:t>
      </w:r>
      <w:r w:rsidR="005D0A7E">
        <w:rPr>
          <w:color w:val="000000" w:themeColor="text1"/>
        </w:rPr>
        <w:t>berufundfamilie Service GmbH</w:t>
      </w:r>
      <w:r w:rsidR="00BB067A">
        <w:rPr>
          <w:color w:val="000000" w:themeColor="text1"/>
        </w:rPr>
        <w:t>“</w:t>
      </w:r>
      <w:r w:rsidR="005D0A7E">
        <w:rPr>
          <w:color w:val="000000" w:themeColor="text1"/>
        </w:rPr>
        <w:t xml:space="preserve"> attestiert. </w:t>
      </w:r>
      <w:r>
        <w:rPr>
          <w:color w:val="000000" w:themeColor="text1"/>
        </w:rPr>
        <w:t xml:space="preserve">Beim </w:t>
      </w:r>
      <w:r w:rsidR="00BB067A">
        <w:rPr>
          <w:color w:val="000000" w:themeColor="text1"/>
        </w:rPr>
        <w:t xml:space="preserve">Schwerpunkt Produktverantwortung geht es </w:t>
      </w:r>
      <w:r w:rsidR="007F13EA">
        <w:rPr>
          <w:color w:val="000000" w:themeColor="text1"/>
        </w:rPr>
        <w:t xml:space="preserve">schließlich </w:t>
      </w:r>
      <w:r w:rsidR="00BB067A">
        <w:rPr>
          <w:color w:val="000000" w:themeColor="text1"/>
        </w:rPr>
        <w:t>um die stetige Weiterentwicklung der S</w:t>
      </w:r>
      <w:r>
        <w:rPr>
          <w:color w:val="000000" w:themeColor="text1"/>
        </w:rPr>
        <w:t>ervices</w:t>
      </w:r>
      <w:r w:rsidR="00BB067A">
        <w:rPr>
          <w:color w:val="000000" w:themeColor="text1"/>
        </w:rPr>
        <w:t>tandards</w:t>
      </w:r>
      <w:r w:rsidR="00FA70D0">
        <w:rPr>
          <w:color w:val="000000" w:themeColor="text1"/>
        </w:rPr>
        <w:t>.</w:t>
      </w:r>
    </w:p>
    <w:p w14:paraId="2CCE794E" w14:textId="3E402133" w:rsidR="00752392" w:rsidRDefault="00564B24" w:rsidP="00752392">
      <w:pPr>
        <w:ind w:right="2120"/>
      </w:pPr>
      <w:r w:rsidRPr="00832E68">
        <w:rPr>
          <w:color w:val="C6243C"/>
        </w:rPr>
        <w:t xml:space="preserve">__ </w:t>
      </w:r>
      <w:r w:rsidR="00FA70D0">
        <w:rPr>
          <w:color w:val="000000" w:themeColor="text1"/>
        </w:rPr>
        <w:t>Die GTÜ schafft Me</w:t>
      </w:r>
      <w:r w:rsidR="00165298">
        <w:rPr>
          <w:color w:val="000000" w:themeColor="text1"/>
        </w:rPr>
        <w:t>h</w:t>
      </w:r>
      <w:r w:rsidR="00FA70D0">
        <w:rPr>
          <w:color w:val="000000" w:themeColor="text1"/>
        </w:rPr>
        <w:t>rwerte für die Gesellschaft, indem sie aktiv zur Verkehrssicherheit und zu Umwelt- und Arbeitsschutz beitr</w:t>
      </w:r>
      <w:r w:rsidR="00F036F0">
        <w:rPr>
          <w:color w:val="000000" w:themeColor="text1"/>
        </w:rPr>
        <w:t>ägt</w:t>
      </w:r>
      <w:r w:rsidR="00FA70D0">
        <w:rPr>
          <w:color w:val="000000" w:themeColor="text1"/>
        </w:rPr>
        <w:t>. Als Beis</w:t>
      </w:r>
      <w:r w:rsidR="00165298">
        <w:rPr>
          <w:color w:val="000000" w:themeColor="text1"/>
        </w:rPr>
        <w:t>p</w:t>
      </w:r>
      <w:r w:rsidR="00FA70D0">
        <w:rPr>
          <w:color w:val="000000" w:themeColor="text1"/>
        </w:rPr>
        <w:t>iel nennt der Bericht d</w:t>
      </w:r>
      <w:r w:rsidR="005C3609">
        <w:rPr>
          <w:color w:val="000000" w:themeColor="text1"/>
        </w:rPr>
        <w:t>ie</w:t>
      </w:r>
      <w:r w:rsidR="00FA70D0">
        <w:rPr>
          <w:color w:val="000000" w:themeColor="text1"/>
        </w:rPr>
        <w:t xml:space="preserve"> </w:t>
      </w:r>
      <w:r w:rsidR="00F036F0">
        <w:rPr>
          <w:color w:val="000000" w:themeColor="text1"/>
        </w:rPr>
        <w:t xml:space="preserve">regelmäßigen </w:t>
      </w:r>
      <w:r w:rsidR="00FA70D0">
        <w:rPr>
          <w:color w:val="000000" w:themeColor="text1"/>
        </w:rPr>
        <w:t xml:space="preserve">Fahrzeuguntersuchungen, mit denen </w:t>
      </w:r>
      <w:r w:rsidR="00DD107B">
        <w:rPr>
          <w:color w:val="000000" w:themeColor="text1"/>
        </w:rPr>
        <w:t xml:space="preserve">unter anderem </w:t>
      </w:r>
      <w:r w:rsidR="00FA70D0">
        <w:rPr>
          <w:color w:val="000000" w:themeColor="text1"/>
        </w:rPr>
        <w:t>sichergestellt wird, dass die vom Gesetzgeber vorgestellten Grenzwerte für den Schadstoffausstoß eingehalten werden.</w:t>
      </w:r>
      <w:r w:rsidR="00165298">
        <w:t xml:space="preserve"> </w:t>
      </w:r>
      <w:r w:rsidR="00F036F0">
        <w:t xml:space="preserve">Ebenso </w:t>
      </w:r>
      <w:r w:rsidR="005467E4">
        <w:t xml:space="preserve">fördert die </w:t>
      </w:r>
      <w:r w:rsidR="005C3609">
        <w:t>Prüfung</w:t>
      </w:r>
      <w:r w:rsidR="004C10A8">
        <w:t xml:space="preserve"> der Fahrzeuge</w:t>
      </w:r>
      <w:r w:rsidR="005C3609">
        <w:t xml:space="preserve"> im Rahmen der Hauptuntersuchung</w:t>
      </w:r>
      <w:r w:rsidR="004C10A8">
        <w:t xml:space="preserve"> </w:t>
      </w:r>
      <w:r w:rsidR="00F036F0">
        <w:t xml:space="preserve">die Sicherheit </w:t>
      </w:r>
      <w:r w:rsidR="00165298">
        <w:t xml:space="preserve">auf den Straßen. </w:t>
      </w:r>
      <w:r>
        <w:t xml:space="preserve">Ein anderes Schwerpunktthema dieses WIN-Charta Nachhaltigkeitsberichts </w:t>
      </w:r>
      <w:r w:rsidR="005633CA">
        <w:t xml:space="preserve">heißt </w:t>
      </w:r>
      <w:r>
        <w:t>„Anti-Korruption“</w:t>
      </w:r>
      <w:r w:rsidR="005633CA">
        <w:t>:</w:t>
      </w:r>
      <w:r>
        <w:t xml:space="preserve"> Als amtlich anerkannte Überwachungsorganisation ist es besonders wichtig, auf die strenge Einhaltung von Gesetzen, Richtlinien, Vorgaben, Normen und Regeln zu achten. </w:t>
      </w:r>
      <w:r w:rsidR="00DE682D">
        <w:t xml:space="preserve">Neben verschiedenen Maßnahmen, die auf die internen Prozesse der Organisation einzahlen, wird hier auch die Förderung der Handlungskompetenz der Mitarbeiterinnen und Mitarbeiter in den Vordergrund gestellt. </w:t>
      </w:r>
    </w:p>
    <w:p w14:paraId="50DDCA90" w14:textId="54D6DEAD" w:rsidR="00752392" w:rsidRDefault="00752392" w:rsidP="006055AC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Pr="005A638B">
        <w:rPr>
          <w:color w:val="000000" w:themeColor="text1"/>
        </w:rPr>
        <w:t xml:space="preserve"> </w:t>
      </w:r>
      <w:r w:rsidR="00704C48">
        <w:rPr>
          <w:color w:val="000000" w:themeColor="text1"/>
        </w:rPr>
        <w:t>Unter dem Stichwort Biodiversität engagiert sich</w:t>
      </w:r>
      <w:r w:rsidR="00DE682D">
        <w:rPr>
          <w:color w:val="000000" w:themeColor="text1"/>
        </w:rPr>
        <w:t xml:space="preserve"> das U</w:t>
      </w:r>
      <w:r w:rsidR="00704C48">
        <w:rPr>
          <w:color w:val="000000" w:themeColor="text1"/>
        </w:rPr>
        <w:t xml:space="preserve">nternehmen für den Erhalt </w:t>
      </w:r>
      <w:r w:rsidR="005467E4">
        <w:rPr>
          <w:color w:val="000000" w:themeColor="text1"/>
        </w:rPr>
        <w:t>von Insekten</w:t>
      </w:r>
      <w:r w:rsidR="00704C48">
        <w:rPr>
          <w:color w:val="000000" w:themeColor="text1"/>
        </w:rPr>
        <w:t xml:space="preserve">. </w:t>
      </w:r>
      <w:r w:rsidR="00D2700B">
        <w:rPr>
          <w:color w:val="000000" w:themeColor="text1"/>
        </w:rPr>
        <w:t xml:space="preserve">Seit 2020 besitzt die </w:t>
      </w:r>
      <w:r w:rsidR="00564B24">
        <w:rPr>
          <w:color w:val="000000" w:themeColor="text1"/>
        </w:rPr>
        <w:t>GTÜ</w:t>
      </w:r>
      <w:r w:rsidR="00183BF2">
        <w:rPr>
          <w:color w:val="000000" w:themeColor="text1"/>
        </w:rPr>
        <w:t xml:space="preserve"> </w:t>
      </w:r>
      <w:r w:rsidR="00D2700B">
        <w:rPr>
          <w:color w:val="000000" w:themeColor="text1"/>
        </w:rPr>
        <w:t>eine 500 Quadratmeter große Bienenwiese im Kraichgau und sichert so einen geschützten Lebensraum für Bienen, Käfer, Schmetterlinge und Vögel</w:t>
      </w:r>
      <w:r w:rsidR="005C3609">
        <w:rPr>
          <w:color w:val="000000" w:themeColor="text1"/>
        </w:rPr>
        <w:t>. U</w:t>
      </w:r>
      <w:r w:rsidR="00183BF2">
        <w:rPr>
          <w:color w:val="000000" w:themeColor="text1"/>
        </w:rPr>
        <w:t>mgesetzt wird das Projekt in Zusammenarbeit mit „</w:t>
      </w:r>
      <w:proofErr w:type="spellStart"/>
      <w:proofErr w:type="gramStart"/>
      <w:r w:rsidR="00183BF2">
        <w:rPr>
          <w:color w:val="000000" w:themeColor="text1"/>
        </w:rPr>
        <w:t>beeswe.love</w:t>
      </w:r>
      <w:proofErr w:type="spellEnd"/>
      <w:proofErr w:type="gramEnd"/>
      <w:r w:rsidR="00183BF2">
        <w:rPr>
          <w:color w:val="000000" w:themeColor="text1"/>
        </w:rPr>
        <w:t>“</w:t>
      </w:r>
      <w:r w:rsidR="00D2700B">
        <w:rPr>
          <w:color w:val="000000" w:themeColor="text1"/>
        </w:rPr>
        <w:t xml:space="preserve">. 2021 entstand dort das </w:t>
      </w:r>
      <w:r w:rsidR="00D2700B">
        <w:rPr>
          <w:color w:val="000000" w:themeColor="text1"/>
        </w:rPr>
        <w:lastRenderedPageBreak/>
        <w:t xml:space="preserve">GTÜ-Bienenvolk. Das Projekt Papiereinsparung </w:t>
      </w:r>
      <w:r w:rsidR="005633CA">
        <w:rPr>
          <w:color w:val="000000" w:themeColor="text1"/>
        </w:rPr>
        <w:t xml:space="preserve">will </w:t>
      </w:r>
      <w:r w:rsidR="00D2700B">
        <w:rPr>
          <w:color w:val="000000" w:themeColor="text1"/>
        </w:rPr>
        <w:t xml:space="preserve">den Papierverbrauch des Unternehmens – 2019 waren dies </w:t>
      </w:r>
      <w:r w:rsidR="00E12039">
        <w:rPr>
          <w:color w:val="000000" w:themeColor="text1"/>
        </w:rPr>
        <w:t xml:space="preserve">mehr als </w:t>
      </w:r>
      <w:r w:rsidR="00D2700B">
        <w:rPr>
          <w:color w:val="000000" w:themeColor="text1"/>
        </w:rPr>
        <w:t>850.000 Blätter</w:t>
      </w:r>
      <w:r w:rsidR="00E12039">
        <w:rPr>
          <w:color w:val="000000" w:themeColor="text1"/>
        </w:rPr>
        <w:t xml:space="preserve"> </w:t>
      </w:r>
      <w:r w:rsidR="00D2700B">
        <w:rPr>
          <w:color w:val="000000" w:themeColor="text1"/>
        </w:rPr>
        <w:t xml:space="preserve">– um die Hälfte senken. </w:t>
      </w:r>
      <w:r w:rsidR="006055AC">
        <w:rPr>
          <w:color w:val="000000" w:themeColor="text1"/>
        </w:rPr>
        <w:t>Erste Erhebungen belegen, dass die Belegschaft mitzieht: 2020 haben einzelne Unternehmensbereiche mehr als</w:t>
      </w:r>
      <w:r w:rsidR="0049114A">
        <w:rPr>
          <w:color w:val="000000" w:themeColor="text1"/>
        </w:rPr>
        <w:t xml:space="preserve"> </w:t>
      </w:r>
      <w:r w:rsidR="006055AC">
        <w:rPr>
          <w:color w:val="000000" w:themeColor="text1"/>
        </w:rPr>
        <w:t xml:space="preserve">90 Prozent weniger Papier verbraucht. </w:t>
      </w:r>
      <w:r w:rsidR="005633CA">
        <w:rPr>
          <w:color w:val="000000" w:themeColor="text1"/>
        </w:rPr>
        <w:t>Das zeigt</w:t>
      </w:r>
      <w:r w:rsidR="006055AC">
        <w:rPr>
          <w:color w:val="000000" w:themeColor="text1"/>
        </w:rPr>
        <w:t>, dass das ehrgeizige Ziel einer Halbierung der anfallenden Papiermenge durchaus erreicht werden kann.</w:t>
      </w:r>
    </w:p>
    <w:p w14:paraId="2FF152FD" w14:textId="5493D1DB" w:rsidR="00DE682D" w:rsidRDefault="00DE682D" w:rsidP="006055AC">
      <w:pPr>
        <w:ind w:right="2120"/>
        <w:rPr>
          <w:rFonts w:cs="Arial"/>
          <w:szCs w:val="22"/>
        </w:rPr>
      </w:pPr>
      <w:r w:rsidRPr="00832E68">
        <w:rPr>
          <w:color w:val="C6243C"/>
        </w:rPr>
        <w:t>__</w:t>
      </w:r>
      <w:r>
        <w:rPr>
          <w:color w:val="C6243C"/>
        </w:rPr>
        <w:t xml:space="preserve"> </w:t>
      </w:r>
      <w:r w:rsidR="00E374D2">
        <w:rPr>
          <w:color w:val="000000" w:themeColor="text1"/>
        </w:rPr>
        <w:t>Für das Jahr 2022 hat die GTÜ sich weitere Ziele im Sinne der WIN-Charta Nachhaltigkeitsstrategie gesetzt</w:t>
      </w:r>
      <w:r w:rsidR="00942C82">
        <w:rPr>
          <w:color w:val="000000" w:themeColor="text1"/>
        </w:rPr>
        <w:t>, diese befinden sich in der Planung</w:t>
      </w:r>
      <w:r w:rsidR="005C3609">
        <w:rPr>
          <w:color w:val="000000" w:themeColor="text1"/>
        </w:rPr>
        <w:t>s-</w:t>
      </w:r>
      <w:r w:rsidR="00942C82">
        <w:rPr>
          <w:color w:val="000000" w:themeColor="text1"/>
        </w:rPr>
        <w:t xml:space="preserve"> oder schon in der Umsetzungsphase. Bereits </w:t>
      </w:r>
      <w:r w:rsidR="005C3609">
        <w:rPr>
          <w:color w:val="000000" w:themeColor="text1"/>
        </w:rPr>
        <w:t xml:space="preserve">erfolgt ist </w:t>
      </w:r>
      <w:r w:rsidR="00942C82">
        <w:rPr>
          <w:color w:val="000000" w:themeColor="text1"/>
        </w:rPr>
        <w:t>in diesem Jahr die Umstellung auf 100 Prozent Öko-Strom in der Stuttgarter Zentrale der Prüforganisation</w:t>
      </w:r>
      <w:r w:rsidR="00E12039">
        <w:rPr>
          <w:color w:val="000000" w:themeColor="text1"/>
        </w:rPr>
        <w:t xml:space="preserve"> sowie der CO2-neutrale </w:t>
      </w:r>
      <w:r w:rsidR="00967F66">
        <w:rPr>
          <w:color w:val="000000" w:themeColor="text1"/>
        </w:rPr>
        <w:t xml:space="preserve">nationale </w:t>
      </w:r>
      <w:r w:rsidR="00E12039">
        <w:rPr>
          <w:color w:val="000000" w:themeColor="text1"/>
        </w:rPr>
        <w:t>Versand von Päckchen und Paketen.</w:t>
      </w:r>
    </w:p>
    <w:p w14:paraId="11EE5969" w14:textId="574F4A7D" w:rsidR="00832E68" w:rsidRPr="0049281F" w:rsidRDefault="003F0F1A" w:rsidP="00FB6CCA"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14:paraId="04A3E910" w14:textId="77777777" w:rsidR="00832E68" w:rsidRPr="00424EA3" w:rsidRDefault="00832E68" w:rsidP="0049281F">
      <w:pPr>
        <w:ind w:right="2120"/>
        <w:rPr>
          <w:rFonts w:cs="Arial"/>
          <w:b/>
          <w:bCs/>
          <w:sz w:val="16"/>
          <w:szCs w:val="16"/>
        </w:rPr>
      </w:pPr>
      <w:r w:rsidRPr="00424EA3">
        <w:rPr>
          <w:rFonts w:cs="Arial"/>
          <w:b/>
          <w:bCs/>
          <w:sz w:val="16"/>
          <w:szCs w:val="16"/>
        </w:rPr>
        <w:t>Die Gesellschaft für Technische Überwachung mbH (GTÜ)</w:t>
      </w:r>
    </w:p>
    <w:p w14:paraId="1F30ADE2" w14:textId="77777777" w:rsidR="00832E68" w:rsidRPr="00424EA3" w:rsidRDefault="00832E68" w:rsidP="00832E68">
      <w:pPr>
        <w:ind w:right="2120"/>
        <w:rPr>
          <w:sz w:val="16"/>
          <w:szCs w:val="16"/>
        </w:rPr>
      </w:pPr>
      <w:r w:rsidRPr="00424EA3">
        <w:rPr>
          <w:color w:val="C6243C"/>
          <w:sz w:val="16"/>
          <w:szCs w:val="16"/>
        </w:rPr>
        <w:t xml:space="preserve">__ </w:t>
      </w:r>
      <w:r w:rsidRPr="00424EA3">
        <w:rPr>
          <w:sz w:val="16"/>
          <w:szCs w:val="16"/>
        </w:rPr>
        <w:t xml:space="preserve">Die GTÜ Gesellschaft für Technische Überwachung mbH ist die größte amtlich anerkannte Kfz-Überwachungsorganisation freiberuflicher Kraftfahrzeugsachverständiger in Deutschland und zählt damit zu den größten Sachverständigenorganisationen überhaupt. Sie versteht sich als ein umfassendes Expertennetzwerk. </w:t>
      </w:r>
      <w:r w:rsidR="00424EA3">
        <w:rPr>
          <w:sz w:val="16"/>
          <w:szCs w:val="16"/>
        </w:rPr>
        <w:t>5.0</w:t>
      </w:r>
      <w:r w:rsidRPr="00424EA3">
        <w:rPr>
          <w:sz w:val="16"/>
          <w:szCs w:val="16"/>
        </w:rPr>
        <w:t>00 selbständige und hauptberuflich tätige Sachverständige</w:t>
      </w:r>
      <w:r w:rsidR="00424EA3">
        <w:rPr>
          <w:sz w:val="16"/>
          <w:szCs w:val="16"/>
        </w:rPr>
        <w:t>, Prüfingenieurinnen und Prüfingenieure sowie</w:t>
      </w:r>
      <w:r w:rsidRPr="00424EA3">
        <w:rPr>
          <w:sz w:val="16"/>
          <w:szCs w:val="16"/>
        </w:rPr>
        <w:t xml:space="preserve"> deren qualifizierte Mitarbeite</w:t>
      </w:r>
      <w:r w:rsidR="00424EA3">
        <w:rPr>
          <w:sz w:val="16"/>
          <w:szCs w:val="16"/>
        </w:rPr>
        <w:t>nde</w:t>
      </w:r>
      <w:r w:rsidRPr="00424EA3">
        <w:rPr>
          <w:sz w:val="16"/>
          <w:szCs w:val="16"/>
        </w:rPr>
        <w:t xml:space="preserve"> stehen an über 1</w:t>
      </w:r>
      <w:r w:rsidR="00424EA3">
        <w:rPr>
          <w:sz w:val="16"/>
          <w:szCs w:val="16"/>
        </w:rPr>
        <w:t>0</w:t>
      </w:r>
      <w:r w:rsidRPr="00424EA3">
        <w:rPr>
          <w:sz w:val="16"/>
          <w:szCs w:val="16"/>
        </w:rPr>
        <w:t>.</w:t>
      </w:r>
      <w:r w:rsidR="00424EA3">
        <w:rPr>
          <w:sz w:val="16"/>
          <w:szCs w:val="16"/>
        </w:rPr>
        <w:t>4</w:t>
      </w:r>
      <w:r w:rsidRPr="00424EA3">
        <w:rPr>
          <w:sz w:val="16"/>
          <w:szCs w:val="16"/>
        </w:rPr>
        <w:t>00 Prüfstützpunkten in Werkstätten und Autohäusern sowie an eigenen Prüfstellen der GTÜ-Vertragspartner zur Verfügung. Die GTÜ-Prüfingenieur</w:t>
      </w:r>
      <w:r w:rsidR="00424EA3">
        <w:rPr>
          <w:sz w:val="16"/>
          <w:szCs w:val="16"/>
        </w:rPr>
        <w:t>innen</w:t>
      </w:r>
      <w:r w:rsidRPr="00424EA3">
        <w:rPr>
          <w:sz w:val="16"/>
          <w:szCs w:val="16"/>
        </w:rPr>
        <w:t xml:space="preserve"> </w:t>
      </w:r>
      <w:r w:rsidR="00424EA3">
        <w:rPr>
          <w:sz w:val="16"/>
          <w:szCs w:val="16"/>
        </w:rPr>
        <w:t>und -Prüfingenieure</w:t>
      </w:r>
      <w:r w:rsidR="00A5362E">
        <w:rPr>
          <w:sz w:val="16"/>
          <w:szCs w:val="16"/>
        </w:rPr>
        <w:t xml:space="preserve"> sind</w:t>
      </w:r>
      <w:r w:rsidRPr="00424EA3">
        <w:rPr>
          <w:sz w:val="16"/>
          <w:szCs w:val="16"/>
        </w:rPr>
        <w:t xml:space="preserve"> im Sinne der Verkehrssicherheit und des Umweltschutzes tätig.</w:t>
      </w:r>
    </w:p>
    <w:sectPr w:rsidR="00832E68" w:rsidRPr="00424EA3" w:rsidSect="00363D7B"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7C817" w14:textId="77777777" w:rsidR="00807BBB" w:rsidRDefault="00807BBB" w:rsidP="00A72994">
      <w:r>
        <w:separator/>
      </w:r>
    </w:p>
  </w:endnote>
  <w:endnote w:type="continuationSeparator" w:id="0">
    <w:p w14:paraId="329C2E13" w14:textId="77777777" w:rsidR="00807BBB" w:rsidRDefault="00807BBB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rk Pro">
    <w:panose1 w:val="020B0504020201010104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09436" w14:textId="77777777" w:rsidR="00807BBB" w:rsidRDefault="00807BBB" w:rsidP="00A72994">
      <w:r>
        <w:separator/>
      </w:r>
    </w:p>
  </w:footnote>
  <w:footnote w:type="continuationSeparator" w:id="0">
    <w:p w14:paraId="5428BCFD" w14:textId="77777777" w:rsidR="00807BBB" w:rsidRDefault="00807BBB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A5C04" w14:textId="77777777" w:rsidR="006344C5" w:rsidRDefault="00820020">
    <w:r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13510857" wp14:editId="26B9A113">
          <wp:simplePos x="0" y="0"/>
          <wp:positionH relativeFrom="page">
            <wp:posOffset>-19212</wp:posOffset>
          </wp:positionH>
          <wp:positionV relativeFrom="paragraph">
            <wp:posOffset>-1615426</wp:posOffset>
          </wp:positionV>
          <wp:extent cx="7553324" cy="10676212"/>
          <wp:effectExtent l="0" t="0" r="3810" b="0"/>
          <wp:wrapNone/>
          <wp:docPr id="125" name="Grafik 2" descr="Ein Bild, das Text enthält.&#10;&#10;Automatisch generierte Beschreibu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" descr="Ein Bild, das Text enthält.&#10;&#10;Automatisch generierte Beschreibu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3324" cy="10676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FD493" w14:textId="77777777" w:rsidR="007B07D6" w:rsidRDefault="007B07D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578587">
    <w:abstractNumId w:val="6"/>
  </w:num>
  <w:num w:numId="2" w16cid:durableId="234048238">
    <w:abstractNumId w:val="1"/>
  </w:num>
  <w:num w:numId="3" w16cid:durableId="116531052">
    <w:abstractNumId w:val="4"/>
  </w:num>
  <w:num w:numId="4" w16cid:durableId="1197692003">
    <w:abstractNumId w:val="7"/>
  </w:num>
  <w:num w:numId="5" w16cid:durableId="813723121">
    <w:abstractNumId w:val="8"/>
  </w:num>
  <w:num w:numId="6" w16cid:durableId="513151544">
    <w:abstractNumId w:val="2"/>
  </w:num>
  <w:num w:numId="7" w16cid:durableId="731659968">
    <w:abstractNumId w:val="3"/>
  </w:num>
  <w:num w:numId="8" w16cid:durableId="1473525729">
    <w:abstractNumId w:val="5"/>
  </w:num>
  <w:num w:numId="9" w16cid:durableId="1712925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4E"/>
    <w:rsid w:val="0000267C"/>
    <w:rsid w:val="00006ED0"/>
    <w:rsid w:val="00013C59"/>
    <w:rsid w:val="0004122A"/>
    <w:rsid w:val="00046D4E"/>
    <w:rsid w:val="000644FC"/>
    <w:rsid w:val="00073736"/>
    <w:rsid w:val="0008504C"/>
    <w:rsid w:val="000910B5"/>
    <w:rsid w:val="00093F21"/>
    <w:rsid w:val="000B0C74"/>
    <w:rsid w:val="000B1E21"/>
    <w:rsid w:val="000B5FD4"/>
    <w:rsid w:val="000F5D6E"/>
    <w:rsid w:val="00115430"/>
    <w:rsid w:val="00136CBB"/>
    <w:rsid w:val="00153371"/>
    <w:rsid w:val="00165298"/>
    <w:rsid w:val="00183BF2"/>
    <w:rsid w:val="001A35BF"/>
    <w:rsid w:val="001A4A6B"/>
    <w:rsid w:val="001B6BD0"/>
    <w:rsid w:val="001C6D22"/>
    <w:rsid w:val="001F31AF"/>
    <w:rsid w:val="001F49A8"/>
    <w:rsid w:val="001F78E9"/>
    <w:rsid w:val="00206A25"/>
    <w:rsid w:val="0021052D"/>
    <w:rsid w:val="00212545"/>
    <w:rsid w:val="00237371"/>
    <w:rsid w:val="00244EB3"/>
    <w:rsid w:val="00247FE5"/>
    <w:rsid w:val="0028259C"/>
    <w:rsid w:val="002A1C81"/>
    <w:rsid w:val="002A34F3"/>
    <w:rsid w:val="002B10C1"/>
    <w:rsid w:val="002B2022"/>
    <w:rsid w:val="002C1755"/>
    <w:rsid w:val="002C78FC"/>
    <w:rsid w:val="002D5BC3"/>
    <w:rsid w:val="002E1D32"/>
    <w:rsid w:val="002F3434"/>
    <w:rsid w:val="0030077D"/>
    <w:rsid w:val="00302047"/>
    <w:rsid w:val="00343257"/>
    <w:rsid w:val="00347060"/>
    <w:rsid w:val="00363D7B"/>
    <w:rsid w:val="00393E79"/>
    <w:rsid w:val="003A1E9E"/>
    <w:rsid w:val="003A1F80"/>
    <w:rsid w:val="003A7097"/>
    <w:rsid w:val="003B27FA"/>
    <w:rsid w:val="003B29AD"/>
    <w:rsid w:val="003D0E7D"/>
    <w:rsid w:val="003F0F1A"/>
    <w:rsid w:val="00420BEC"/>
    <w:rsid w:val="00424EA3"/>
    <w:rsid w:val="00426BFE"/>
    <w:rsid w:val="00436749"/>
    <w:rsid w:val="00440043"/>
    <w:rsid w:val="00451EFE"/>
    <w:rsid w:val="00462982"/>
    <w:rsid w:val="00462A94"/>
    <w:rsid w:val="00463ED5"/>
    <w:rsid w:val="0048333E"/>
    <w:rsid w:val="0049082D"/>
    <w:rsid w:val="0049114A"/>
    <w:rsid w:val="0049281F"/>
    <w:rsid w:val="0049678B"/>
    <w:rsid w:val="00497179"/>
    <w:rsid w:val="004A171C"/>
    <w:rsid w:val="004A3669"/>
    <w:rsid w:val="004A624A"/>
    <w:rsid w:val="004C10A8"/>
    <w:rsid w:val="004D2734"/>
    <w:rsid w:val="004D381A"/>
    <w:rsid w:val="004E6089"/>
    <w:rsid w:val="004F09C1"/>
    <w:rsid w:val="004F63E3"/>
    <w:rsid w:val="00520778"/>
    <w:rsid w:val="0053488E"/>
    <w:rsid w:val="00545A5E"/>
    <w:rsid w:val="005467E4"/>
    <w:rsid w:val="005631B1"/>
    <w:rsid w:val="005633CA"/>
    <w:rsid w:val="00564B24"/>
    <w:rsid w:val="0059037B"/>
    <w:rsid w:val="005947D7"/>
    <w:rsid w:val="00595204"/>
    <w:rsid w:val="005A449C"/>
    <w:rsid w:val="005A638B"/>
    <w:rsid w:val="005B7678"/>
    <w:rsid w:val="005C3609"/>
    <w:rsid w:val="005D0A7E"/>
    <w:rsid w:val="005E7965"/>
    <w:rsid w:val="006055AC"/>
    <w:rsid w:val="006224C5"/>
    <w:rsid w:val="006344C5"/>
    <w:rsid w:val="00635D49"/>
    <w:rsid w:val="00663CBB"/>
    <w:rsid w:val="00671F08"/>
    <w:rsid w:val="00675EF5"/>
    <w:rsid w:val="006811A8"/>
    <w:rsid w:val="006B37D7"/>
    <w:rsid w:val="006C37D9"/>
    <w:rsid w:val="006D2354"/>
    <w:rsid w:val="006D4603"/>
    <w:rsid w:val="006E6BAF"/>
    <w:rsid w:val="006E7169"/>
    <w:rsid w:val="00704C48"/>
    <w:rsid w:val="0071177B"/>
    <w:rsid w:val="0073334E"/>
    <w:rsid w:val="007507BF"/>
    <w:rsid w:val="00752392"/>
    <w:rsid w:val="0075479D"/>
    <w:rsid w:val="00761DCF"/>
    <w:rsid w:val="00771677"/>
    <w:rsid w:val="0078040C"/>
    <w:rsid w:val="00791D5D"/>
    <w:rsid w:val="007A5924"/>
    <w:rsid w:val="007B07D6"/>
    <w:rsid w:val="007B2810"/>
    <w:rsid w:val="007C27B4"/>
    <w:rsid w:val="007D42ED"/>
    <w:rsid w:val="007E47BE"/>
    <w:rsid w:val="007F13EA"/>
    <w:rsid w:val="00807BBB"/>
    <w:rsid w:val="008133B2"/>
    <w:rsid w:val="008175CE"/>
    <w:rsid w:val="00820020"/>
    <w:rsid w:val="00831161"/>
    <w:rsid w:val="00832E68"/>
    <w:rsid w:val="008334B4"/>
    <w:rsid w:val="00841857"/>
    <w:rsid w:val="0084541B"/>
    <w:rsid w:val="00847C6C"/>
    <w:rsid w:val="008638F0"/>
    <w:rsid w:val="008649DE"/>
    <w:rsid w:val="00873E02"/>
    <w:rsid w:val="008B1B9B"/>
    <w:rsid w:val="008B734D"/>
    <w:rsid w:val="008C13FB"/>
    <w:rsid w:val="008E133F"/>
    <w:rsid w:val="0090396B"/>
    <w:rsid w:val="0092297B"/>
    <w:rsid w:val="00942C82"/>
    <w:rsid w:val="009506CF"/>
    <w:rsid w:val="00957A3C"/>
    <w:rsid w:val="00967F66"/>
    <w:rsid w:val="00973AD4"/>
    <w:rsid w:val="00994E95"/>
    <w:rsid w:val="0099597F"/>
    <w:rsid w:val="009B334F"/>
    <w:rsid w:val="009B47EB"/>
    <w:rsid w:val="009C4D60"/>
    <w:rsid w:val="009E3835"/>
    <w:rsid w:val="00A05897"/>
    <w:rsid w:val="00A5362E"/>
    <w:rsid w:val="00A72218"/>
    <w:rsid w:val="00A72994"/>
    <w:rsid w:val="00A77C20"/>
    <w:rsid w:val="00A8048E"/>
    <w:rsid w:val="00A85B64"/>
    <w:rsid w:val="00A9318D"/>
    <w:rsid w:val="00AB511E"/>
    <w:rsid w:val="00AF0974"/>
    <w:rsid w:val="00AF2BDB"/>
    <w:rsid w:val="00B03ED5"/>
    <w:rsid w:val="00B30AA5"/>
    <w:rsid w:val="00B40605"/>
    <w:rsid w:val="00B42A84"/>
    <w:rsid w:val="00B7224E"/>
    <w:rsid w:val="00B722AF"/>
    <w:rsid w:val="00B73C83"/>
    <w:rsid w:val="00B7482C"/>
    <w:rsid w:val="00B929E8"/>
    <w:rsid w:val="00BB067A"/>
    <w:rsid w:val="00BF1592"/>
    <w:rsid w:val="00BF29E1"/>
    <w:rsid w:val="00C046A1"/>
    <w:rsid w:val="00C12F51"/>
    <w:rsid w:val="00C12FF3"/>
    <w:rsid w:val="00C13AAD"/>
    <w:rsid w:val="00C1500D"/>
    <w:rsid w:val="00C16378"/>
    <w:rsid w:val="00C2067A"/>
    <w:rsid w:val="00C27B1D"/>
    <w:rsid w:val="00C476FC"/>
    <w:rsid w:val="00C75383"/>
    <w:rsid w:val="00C8443D"/>
    <w:rsid w:val="00C85FDE"/>
    <w:rsid w:val="00C94565"/>
    <w:rsid w:val="00CA0E16"/>
    <w:rsid w:val="00CC46F3"/>
    <w:rsid w:val="00CD0335"/>
    <w:rsid w:val="00D07582"/>
    <w:rsid w:val="00D20AD7"/>
    <w:rsid w:val="00D2371D"/>
    <w:rsid w:val="00D2700B"/>
    <w:rsid w:val="00D72637"/>
    <w:rsid w:val="00D75F6A"/>
    <w:rsid w:val="00DA7065"/>
    <w:rsid w:val="00DD107B"/>
    <w:rsid w:val="00DD3B94"/>
    <w:rsid w:val="00DD6A6C"/>
    <w:rsid w:val="00DE682D"/>
    <w:rsid w:val="00DF5D40"/>
    <w:rsid w:val="00E12039"/>
    <w:rsid w:val="00E374D2"/>
    <w:rsid w:val="00E44177"/>
    <w:rsid w:val="00E51EF5"/>
    <w:rsid w:val="00E926CE"/>
    <w:rsid w:val="00E94865"/>
    <w:rsid w:val="00EA1EC2"/>
    <w:rsid w:val="00EB1C79"/>
    <w:rsid w:val="00EE74EC"/>
    <w:rsid w:val="00F036F0"/>
    <w:rsid w:val="00F16605"/>
    <w:rsid w:val="00F178FC"/>
    <w:rsid w:val="00F212D0"/>
    <w:rsid w:val="00F23F5A"/>
    <w:rsid w:val="00F41AA9"/>
    <w:rsid w:val="00F41B83"/>
    <w:rsid w:val="00F73E2D"/>
    <w:rsid w:val="00FA3D95"/>
    <w:rsid w:val="00FA6303"/>
    <w:rsid w:val="00FA70D0"/>
    <w:rsid w:val="00FB1642"/>
    <w:rsid w:val="00FB6742"/>
    <w:rsid w:val="00FB6CCA"/>
    <w:rsid w:val="00FB783E"/>
    <w:rsid w:val="00FC284D"/>
    <w:rsid w:val="00FD713C"/>
    <w:rsid w:val="00FF0D8A"/>
    <w:rsid w:val="00FF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5CC6A"/>
  <w15:chartTrackingRefBased/>
  <w15:docId w15:val="{98DD5BAD-7555-A64A-93DD-376D8DB55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paragraph" w:styleId="Fuzeile">
    <w:name w:val="footer"/>
    <w:basedOn w:val="Standard"/>
    <w:link w:val="FuzeileZchn"/>
    <w:uiPriority w:val="99"/>
    <w:unhideWhenUsed/>
    <w:rsid w:val="00820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20020"/>
    <w:rPr>
      <w:rFonts w:ascii="Arial" w:hAnsi="Arial"/>
      <w:color w:val="000000"/>
      <w:sz w:val="22"/>
      <w:szCs w:val="24"/>
      <w:lang w:eastAsia="en-US"/>
    </w:rPr>
  </w:style>
  <w:style w:type="character" w:styleId="Hyperlink">
    <w:name w:val="Hyperlink"/>
    <w:basedOn w:val="Absatz-Standardschriftart"/>
    <w:uiPriority w:val="99"/>
    <w:unhideWhenUsed/>
    <w:rsid w:val="00AF097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F097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0737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chhaltigkeitsstrategie.de/wirtschaft/win-charta/win-charta-unternehmen/detail/gtue-gesellschaft-fuer-technische-ueberwachung-mb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93B8F07-B03E-4DCB-9102-F6318E77C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809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Mario Pistorius</cp:lastModifiedBy>
  <cp:revision>3</cp:revision>
  <cp:lastPrinted>2020-06-10T13:28:00Z</cp:lastPrinted>
  <dcterms:created xsi:type="dcterms:W3CDTF">2022-07-22T13:08:00Z</dcterms:created>
  <dcterms:modified xsi:type="dcterms:W3CDTF">2022-07-22T17:23:00Z</dcterms:modified>
</cp:coreProperties>
</file>