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846CC7" w:rsidRDefault="0030077D" w:rsidP="002B10C1">
      <w:pPr>
        <w:pStyle w:val="StandardHervorhebungrot"/>
        <w:rPr>
          <w:rStyle w:val="berschrift1Zchn"/>
          <w:rFonts w:eastAsia="Calibri" w:cs="Arial"/>
          <w:b/>
          <w:color w:val="C6243C"/>
          <w:sz w:val="22"/>
          <w:szCs w:val="26"/>
        </w:rPr>
      </w:pPr>
      <w:r w:rsidRPr="00846CC7">
        <w:rPr>
          <w:rFonts w:cs="Arial"/>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4157356F" w:rsidR="00436749" w:rsidRPr="00846CC7" w:rsidRDefault="007F1745" w:rsidP="00436749">
                            <w:pPr>
                              <w:pStyle w:val="Titel"/>
                              <w:rPr>
                                <w:rFonts w:cs="Arial"/>
                                <w:color w:val="4D4D4C"/>
                              </w:rPr>
                            </w:pPr>
                            <w:r w:rsidRPr="00846CC7">
                              <w:rPr>
                                <w:rFonts w:cs="Arial"/>
                                <w:color w:val="4D4D4C"/>
                              </w:rPr>
                              <w:t>31</w:t>
                            </w:r>
                            <w:r w:rsidR="00046D4E" w:rsidRPr="00846CC7">
                              <w:rPr>
                                <w:rFonts w:cs="Arial"/>
                                <w:color w:val="4D4D4C"/>
                              </w:rPr>
                              <w:t>.</w:t>
                            </w:r>
                            <w:r w:rsidRPr="00846CC7">
                              <w:rPr>
                                <w:rFonts w:cs="Arial"/>
                                <w:color w:val="4D4D4C"/>
                              </w:rPr>
                              <w:t xml:space="preserve"> </w:t>
                            </w:r>
                            <w:r w:rsidR="00316C28" w:rsidRPr="00846CC7">
                              <w:rPr>
                                <w:rFonts w:cs="Arial"/>
                                <w:color w:val="4D4D4C"/>
                              </w:rPr>
                              <w:t>Mai</w:t>
                            </w:r>
                            <w:r w:rsidR="009C4D60" w:rsidRPr="00846CC7">
                              <w:rPr>
                                <w:rFonts w:cs="Arial"/>
                                <w:color w:val="4D4D4C"/>
                              </w:rPr>
                              <w:t xml:space="preserve"> </w:t>
                            </w:r>
                            <w:r w:rsidR="00046D4E" w:rsidRPr="00846CC7">
                              <w:rPr>
                                <w:rFonts w:cs="Arial"/>
                                <w:color w:val="4D4D4C"/>
                              </w:rPr>
                              <w:t>2022</w:t>
                            </w:r>
                          </w:p>
                          <w:p w14:paraId="546B8A36" w14:textId="77777777" w:rsidR="00436749" w:rsidRPr="00846CC7" w:rsidRDefault="00436749" w:rsidP="002D5BC3">
                            <w:pPr>
                              <w:pStyle w:val="berschrift2"/>
                              <w:rPr>
                                <w:rFonts w:cs="Arial"/>
                              </w:rPr>
                            </w:pPr>
                            <w:r w:rsidRPr="00846CC7">
                              <w:rPr>
                                <w:rFonts w:cs="Arial"/>
                              </w:rPr>
                              <w:t xml:space="preserve">Pressemitteilung </w:t>
                            </w:r>
                          </w:p>
                          <w:p w14:paraId="3CA21A20" w14:textId="3D556F49" w:rsidR="00436749" w:rsidRPr="00846CC7" w:rsidRDefault="00436749" w:rsidP="00832E68">
                            <w:pPr>
                              <w:rPr>
                                <w:rFonts w:cs="Arial"/>
                                <w:color w:val="4D4D4C"/>
                                <w:sz w:val="16"/>
                                <w:szCs w:val="16"/>
                              </w:rPr>
                            </w:pPr>
                            <w:r w:rsidRPr="00846CC7">
                              <w:rPr>
                                <w:rFonts w:cs="Arial"/>
                                <w:color w:val="4D4D4C"/>
                              </w:rPr>
                              <w:t>Ihr Ansprechpartner</w:t>
                            </w:r>
                            <w:r w:rsidR="00832E68" w:rsidRPr="00846CC7">
                              <w:rPr>
                                <w:rFonts w:cs="Arial"/>
                                <w:color w:val="4D4D4C"/>
                              </w:rPr>
                              <w:br/>
                            </w:r>
                            <w:r w:rsidR="00046D4E" w:rsidRPr="00846CC7">
                              <w:rPr>
                                <w:rFonts w:cs="Arial"/>
                                <w:color w:val="4D4D4C"/>
                              </w:rPr>
                              <w:t>Frank Reichert</w:t>
                            </w:r>
                            <w:r w:rsidR="00832E68" w:rsidRPr="00846CC7">
                              <w:rPr>
                                <w:rFonts w:cs="Arial"/>
                                <w:color w:val="4D4D4C"/>
                              </w:rPr>
                              <w:br/>
                            </w:r>
                            <w:r w:rsidR="00046D4E" w:rsidRPr="00846CC7">
                              <w:rPr>
                                <w:rFonts w:cs="Arial"/>
                                <w:color w:val="4D4D4C"/>
                                <w:sz w:val="16"/>
                                <w:szCs w:val="16"/>
                              </w:rPr>
                              <w:t>Leiter Unternehmenskommunikation</w:t>
                            </w:r>
                          </w:p>
                          <w:p w14:paraId="31D115AB" w14:textId="5FDF44EB" w:rsidR="00436749" w:rsidRPr="00846CC7" w:rsidRDefault="00436749" w:rsidP="00436749">
                            <w:pPr>
                              <w:rPr>
                                <w:rFonts w:cs="Arial"/>
                                <w:color w:val="4D4D4C"/>
                                <w:lang w:val="en-US"/>
                              </w:rPr>
                            </w:pPr>
                            <w:r w:rsidRPr="00846CC7">
                              <w:rPr>
                                <w:rFonts w:cs="Arial"/>
                                <w:color w:val="4D4D4C"/>
                                <w:lang w:val="en-US"/>
                              </w:rPr>
                              <w:t xml:space="preserve">Tel. +49 </w:t>
                            </w:r>
                            <w:r w:rsidR="00046D4E" w:rsidRPr="00846CC7">
                              <w:rPr>
                                <w:rFonts w:cs="Arial"/>
                                <w:color w:val="4D4D4C"/>
                                <w:lang w:val="en-US"/>
                              </w:rPr>
                              <w:t>(0)711 97676-620</w:t>
                            </w:r>
                            <w:r w:rsidR="00832E68" w:rsidRPr="00846CC7">
                              <w:rPr>
                                <w:rFonts w:cs="Arial"/>
                                <w:color w:val="4D4D4C"/>
                                <w:lang w:val="en-US"/>
                              </w:rPr>
                              <w:br/>
                              <w:t>F</w:t>
                            </w:r>
                            <w:r w:rsidRPr="00846CC7">
                              <w:rPr>
                                <w:rFonts w:cs="Arial"/>
                                <w:color w:val="4D4D4C"/>
                                <w:lang w:val="en-US"/>
                              </w:rPr>
                              <w:t xml:space="preserve">ax: +49 </w:t>
                            </w:r>
                            <w:r w:rsidR="00046D4E" w:rsidRPr="00846CC7">
                              <w:rPr>
                                <w:rFonts w:cs="Arial"/>
                                <w:color w:val="4D4D4C"/>
                                <w:lang w:val="en-US"/>
                              </w:rPr>
                              <w:t>(0)711 97676-609</w:t>
                            </w:r>
                          </w:p>
                          <w:p w14:paraId="3D390502" w14:textId="06158E08" w:rsidR="00436749" w:rsidRPr="00846CC7" w:rsidRDefault="00046D4E" w:rsidP="002D5BC3">
                            <w:pPr>
                              <w:pStyle w:val="Titel"/>
                              <w:rPr>
                                <w:rFonts w:cs="Arial"/>
                                <w:color w:val="4D4D4C"/>
                                <w:lang w:val="en-US"/>
                              </w:rPr>
                            </w:pPr>
                            <w:r w:rsidRPr="00846CC7">
                              <w:rPr>
                                <w:rFonts w:cs="Arial"/>
                                <w:color w:val="4D4D4C"/>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3A651F38" w14:textId="4157356F" w:rsidR="00436749" w:rsidRPr="00846CC7" w:rsidRDefault="007F1745" w:rsidP="00436749">
                      <w:pPr>
                        <w:pStyle w:val="Titel"/>
                        <w:rPr>
                          <w:rFonts w:cs="Arial"/>
                          <w:color w:val="4D4D4C"/>
                        </w:rPr>
                      </w:pPr>
                      <w:r w:rsidRPr="00846CC7">
                        <w:rPr>
                          <w:rFonts w:cs="Arial"/>
                          <w:color w:val="4D4D4C"/>
                        </w:rPr>
                        <w:t>31</w:t>
                      </w:r>
                      <w:r w:rsidR="00046D4E" w:rsidRPr="00846CC7">
                        <w:rPr>
                          <w:rFonts w:cs="Arial"/>
                          <w:color w:val="4D4D4C"/>
                        </w:rPr>
                        <w:t>.</w:t>
                      </w:r>
                      <w:r w:rsidRPr="00846CC7">
                        <w:rPr>
                          <w:rFonts w:cs="Arial"/>
                          <w:color w:val="4D4D4C"/>
                        </w:rPr>
                        <w:t xml:space="preserve"> </w:t>
                      </w:r>
                      <w:r w:rsidR="00316C28" w:rsidRPr="00846CC7">
                        <w:rPr>
                          <w:rFonts w:cs="Arial"/>
                          <w:color w:val="4D4D4C"/>
                        </w:rPr>
                        <w:t>Mai</w:t>
                      </w:r>
                      <w:r w:rsidR="009C4D60" w:rsidRPr="00846CC7">
                        <w:rPr>
                          <w:rFonts w:cs="Arial"/>
                          <w:color w:val="4D4D4C"/>
                        </w:rPr>
                        <w:t xml:space="preserve"> </w:t>
                      </w:r>
                      <w:r w:rsidR="00046D4E" w:rsidRPr="00846CC7">
                        <w:rPr>
                          <w:rFonts w:cs="Arial"/>
                          <w:color w:val="4D4D4C"/>
                        </w:rPr>
                        <w:t>2022</w:t>
                      </w:r>
                    </w:p>
                    <w:p w14:paraId="546B8A36" w14:textId="77777777" w:rsidR="00436749" w:rsidRPr="00846CC7" w:rsidRDefault="00436749" w:rsidP="002D5BC3">
                      <w:pPr>
                        <w:pStyle w:val="berschrift2"/>
                        <w:rPr>
                          <w:rFonts w:cs="Arial"/>
                        </w:rPr>
                      </w:pPr>
                      <w:r w:rsidRPr="00846CC7">
                        <w:rPr>
                          <w:rFonts w:cs="Arial"/>
                        </w:rPr>
                        <w:t xml:space="preserve">Pressemitteilung </w:t>
                      </w:r>
                    </w:p>
                    <w:p w14:paraId="3CA21A20" w14:textId="3D556F49" w:rsidR="00436749" w:rsidRPr="00846CC7" w:rsidRDefault="00436749" w:rsidP="00832E68">
                      <w:pPr>
                        <w:rPr>
                          <w:rFonts w:cs="Arial"/>
                          <w:color w:val="4D4D4C"/>
                          <w:sz w:val="16"/>
                          <w:szCs w:val="16"/>
                        </w:rPr>
                      </w:pPr>
                      <w:r w:rsidRPr="00846CC7">
                        <w:rPr>
                          <w:rFonts w:cs="Arial"/>
                          <w:color w:val="4D4D4C"/>
                        </w:rPr>
                        <w:t>Ihr Ansprechpartner</w:t>
                      </w:r>
                      <w:r w:rsidR="00832E68" w:rsidRPr="00846CC7">
                        <w:rPr>
                          <w:rFonts w:cs="Arial"/>
                          <w:color w:val="4D4D4C"/>
                        </w:rPr>
                        <w:br/>
                      </w:r>
                      <w:r w:rsidR="00046D4E" w:rsidRPr="00846CC7">
                        <w:rPr>
                          <w:rFonts w:cs="Arial"/>
                          <w:color w:val="4D4D4C"/>
                        </w:rPr>
                        <w:t>Frank Reichert</w:t>
                      </w:r>
                      <w:r w:rsidR="00832E68" w:rsidRPr="00846CC7">
                        <w:rPr>
                          <w:rFonts w:cs="Arial"/>
                          <w:color w:val="4D4D4C"/>
                        </w:rPr>
                        <w:br/>
                      </w:r>
                      <w:r w:rsidR="00046D4E" w:rsidRPr="00846CC7">
                        <w:rPr>
                          <w:rFonts w:cs="Arial"/>
                          <w:color w:val="4D4D4C"/>
                          <w:sz w:val="16"/>
                          <w:szCs w:val="16"/>
                        </w:rPr>
                        <w:t>Leiter Unternehmenskommunikation</w:t>
                      </w:r>
                    </w:p>
                    <w:p w14:paraId="31D115AB" w14:textId="5FDF44EB" w:rsidR="00436749" w:rsidRPr="00846CC7" w:rsidRDefault="00436749" w:rsidP="00436749">
                      <w:pPr>
                        <w:rPr>
                          <w:rFonts w:cs="Arial"/>
                          <w:color w:val="4D4D4C"/>
                          <w:lang w:val="en-US"/>
                        </w:rPr>
                      </w:pPr>
                      <w:r w:rsidRPr="00846CC7">
                        <w:rPr>
                          <w:rFonts w:cs="Arial"/>
                          <w:color w:val="4D4D4C"/>
                          <w:lang w:val="en-US"/>
                        </w:rPr>
                        <w:t xml:space="preserve">Tel. +49 </w:t>
                      </w:r>
                      <w:r w:rsidR="00046D4E" w:rsidRPr="00846CC7">
                        <w:rPr>
                          <w:rFonts w:cs="Arial"/>
                          <w:color w:val="4D4D4C"/>
                          <w:lang w:val="en-US"/>
                        </w:rPr>
                        <w:t>(0)711 97676-620</w:t>
                      </w:r>
                      <w:r w:rsidR="00832E68" w:rsidRPr="00846CC7">
                        <w:rPr>
                          <w:rFonts w:cs="Arial"/>
                          <w:color w:val="4D4D4C"/>
                          <w:lang w:val="en-US"/>
                        </w:rPr>
                        <w:br/>
                        <w:t>F</w:t>
                      </w:r>
                      <w:r w:rsidRPr="00846CC7">
                        <w:rPr>
                          <w:rFonts w:cs="Arial"/>
                          <w:color w:val="4D4D4C"/>
                          <w:lang w:val="en-US"/>
                        </w:rPr>
                        <w:t xml:space="preserve">ax: +49 </w:t>
                      </w:r>
                      <w:r w:rsidR="00046D4E" w:rsidRPr="00846CC7">
                        <w:rPr>
                          <w:rFonts w:cs="Arial"/>
                          <w:color w:val="4D4D4C"/>
                          <w:lang w:val="en-US"/>
                        </w:rPr>
                        <w:t>(0)711 97676-609</w:t>
                      </w:r>
                    </w:p>
                    <w:p w14:paraId="3D390502" w14:textId="06158E08" w:rsidR="00436749" w:rsidRPr="00846CC7" w:rsidRDefault="00046D4E" w:rsidP="002D5BC3">
                      <w:pPr>
                        <w:pStyle w:val="Titel"/>
                        <w:rPr>
                          <w:rFonts w:cs="Arial"/>
                          <w:color w:val="4D4D4C"/>
                          <w:lang w:val="en-US"/>
                        </w:rPr>
                      </w:pPr>
                      <w:r w:rsidRPr="00846CC7">
                        <w:rPr>
                          <w:rFonts w:cs="Arial"/>
                          <w:color w:val="4D4D4C"/>
                          <w:lang w:val="en-US"/>
                        </w:rPr>
                        <w:t>frank.reichert@gtue.de</w:t>
                      </w:r>
                    </w:p>
                  </w:txbxContent>
                </v:textbox>
              </v:shape>
            </w:pict>
          </mc:Fallback>
        </mc:AlternateContent>
      </w:r>
    </w:p>
    <w:p w14:paraId="0516FC85" w14:textId="7D763BA7" w:rsidR="0049678B" w:rsidRPr="00846CC7" w:rsidRDefault="009D76CB" w:rsidP="00832E68">
      <w:pPr>
        <w:spacing w:line="400" w:lineRule="exact"/>
        <w:ind w:right="2120"/>
        <w:rPr>
          <w:rStyle w:val="berschrift1Zchn"/>
          <w:rFonts w:eastAsia="Calibri" w:cs="Arial"/>
        </w:rPr>
      </w:pPr>
      <w:r w:rsidRPr="00846CC7">
        <w:rPr>
          <w:rStyle w:val="berschrift1Zchn"/>
          <w:rFonts w:eastAsia="Calibri" w:cs="Arial"/>
        </w:rPr>
        <w:t>Sicherheitswesten und Warnschilder: Was Autofahrer im Ausland mitführen müssen</w:t>
      </w:r>
    </w:p>
    <w:p w14:paraId="5DE23A01" w14:textId="77777777" w:rsidR="0049678B" w:rsidRPr="00846CC7" w:rsidRDefault="0049678B" w:rsidP="00832E68">
      <w:pPr>
        <w:spacing w:line="400" w:lineRule="exact"/>
        <w:ind w:right="2120"/>
        <w:rPr>
          <w:rStyle w:val="berschrift1Zchn"/>
          <w:rFonts w:eastAsia="Calibri" w:cs="Arial"/>
        </w:rPr>
      </w:pPr>
    </w:p>
    <w:p w14:paraId="5262438A" w14:textId="7668D2FE" w:rsidR="009D76CB" w:rsidRPr="00846CC7" w:rsidRDefault="00AD7A2D" w:rsidP="00316C28">
      <w:pPr>
        <w:pStyle w:val="Aufzhlung"/>
        <w:ind w:right="1834"/>
        <w:rPr>
          <w:rFonts w:cs="Arial"/>
        </w:rPr>
      </w:pPr>
      <w:r w:rsidRPr="00846CC7">
        <w:rPr>
          <w:rFonts w:cs="Arial"/>
        </w:rPr>
        <w:t xml:space="preserve">Die </w:t>
      </w:r>
      <w:r w:rsidR="009D76CB" w:rsidRPr="00846CC7">
        <w:rPr>
          <w:rFonts w:cs="Arial"/>
        </w:rPr>
        <w:t>GTÜ rät, sich vor der Fahrt in die Ferien über die Mitführpflichten im Ausland zu informieren</w:t>
      </w:r>
    </w:p>
    <w:p w14:paraId="1EC5E8DD" w14:textId="77777777" w:rsidR="009D76CB" w:rsidRPr="00846CC7" w:rsidRDefault="009D76CB" w:rsidP="00316C28">
      <w:pPr>
        <w:pStyle w:val="Aufzhlung"/>
        <w:ind w:right="1834"/>
        <w:rPr>
          <w:rFonts w:cs="Arial"/>
        </w:rPr>
      </w:pPr>
      <w:r w:rsidRPr="00846CC7">
        <w:rPr>
          <w:rFonts w:cs="Arial"/>
        </w:rPr>
        <w:t>Vorplanung reduziert Aufwand und Kosten</w:t>
      </w:r>
    </w:p>
    <w:p w14:paraId="2983370F" w14:textId="77777777" w:rsidR="009D76CB" w:rsidRPr="00846CC7" w:rsidRDefault="009D76CB" w:rsidP="00316C28">
      <w:pPr>
        <w:pStyle w:val="Aufzhlung"/>
        <w:ind w:right="1834"/>
        <w:rPr>
          <w:rFonts w:cs="Arial"/>
        </w:rPr>
      </w:pPr>
      <w:r w:rsidRPr="00846CC7">
        <w:rPr>
          <w:rFonts w:cs="Arial"/>
        </w:rPr>
        <w:t>Auch Ferienmietwagen auf komplette Ausstattung überprüfen</w:t>
      </w:r>
    </w:p>
    <w:p w14:paraId="25B17F94" w14:textId="77777777" w:rsidR="00832E68" w:rsidRPr="00846CC7" w:rsidRDefault="00832E68" w:rsidP="00832E68">
      <w:pPr>
        <w:spacing w:line="400" w:lineRule="exact"/>
        <w:ind w:right="2120"/>
        <w:rPr>
          <w:rFonts w:cs="Arial"/>
          <w:lang w:eastAsia="de-DE"/>
        </w:rPr>
      </w:pPr>
    </w:p>
    <w:p w14:paraId="43E34987" w14:textId="77777777" w:rsidR="00316C28" w:rsidRPr="00846CC7" w:rsidRDefault="00832E68" w:rsidP="009D76CB">
      <w:pPr>
        <w:ind w:right="2120"/>
        <w:rPr>
          <w:rFonts w:cs="Arial"/>
          <w:color w:val="000000" w:themeColor="text1"/>
        </w:rPr>
        <w:sectPr w:rsidR="00316C28" w:rsidRPr="00846CC7" w:rsidSect="00832E68">
          <w:headerReference w:type="first" r:id="rId8"/>
          <w:type w:val="continuous"/>
          <w:pgSz w:w="11900" w:h="16840"/>
          <w:pgMar w:top="5632" w:right="1418" w:bottom="1134" w:left="1418" w:header="624" w:footer="1701" w:gutter="0"/>
          <w:pgNumType w:start="2"/>
          <w:cols w:space="708"/>
          <w:titlePg/>
          <w:docGrid w:linePitch="360"/>
        </w:sectPr>
      </w:pPr>
      <w:r w:rsidRPr="00846CC7">
        <w:rPr>
          <w:rFonts w:cs="Arial"/>
          <w:color w:val="C6243C"/>
        </w:rPr>
        <w:t xml:space="preserve">__ </w:t>
      </w:r>
      <w:r w:rsidRPr="00846CC7">
        <w:rPr>
          <w:rFonts w:cs="Arial"/>
        </w:rPr>
        <w:t xml:space="preserve">Stuttgart. </w:t>
      </w:r>
      <w:r w:rsidR="009D76CB" w:rsidRPr="00846CC7">
        <w:rPr>
          <w:rFonts w:cs="Arial"/>
          <w:color w:val="000000" w:themeColor="text1"/>
        </w:rPr>
        <w:t xml:space="preserve">Den kleinen Check von Reifen, Licht und anderen sicherheitsrelevanten Punkten hat das Auto mit Bravour bestanden. Auch das Gepäck ist sicher verstaut, </w:t>
      </w:r>
      <w:r w:rsidR="0062208A" w:rsidRPr="00846CC7">
        <w:rPr>
          <w:rFonts w:cs="Arial"/>
          <w:color w:val="000000" w:themeColor="text1"/>
        </w:rPr>
        <w:t xml:space="preserve">Getränke </w:t>
      </w:r>
      <w:r w:rsidR="009D76CB" w:rsidRPr="00846CC7">
        <w:rPr>
          <w:rFonts w:cs="Arial"/>
          <w:color w:val="000000" w:themeColor="text1"/>
        </w:rPr>
        <w:t>und Proviant für alle Passagiere sind an Bord. Kann es also losgehen zur Fahrt in die großen Ferien? Die GTÜ Gesellschaft für Technische Überwachung mbH rät zu einer weiteren Prüfung vor dem Beginn der Urlaubsreise: Es sollte sichergestellt sein, dass wirklich alles an Bord ist, was in den Mitführpflichten der Reiseländer verlangt wird.</w:t>
      </w:r>
      <w:r w:rsidR="00655B80" w:rsidRPr="00846CC7">
        <w:rPr>
          <w:rFonts w:cs="Arial"/>
          <w:color w:val="000000" w:themeColor="text1"/>
        </w:rPr>
        <w:t xml:space="preserve"> </w:t>
      </w:r>
      <w:r w:rsidR="009D76CB" w:rsidRPr="00846CC7">
        <w:rPr>
          <w:rFonts w:cs="Arial"/>
          <w:color w:val="000000" w:themeColor="text1"/>
        </w:rPr>
        <w:t xml:space="preserve">Wenn man rechtzeitig </w:t>
      </w:r>
      <w:r w:rsidR="00655B80" w:rsidRPr="00846CC7">
        <w:rPr>
          <w:rFonts w:cs="Arial"/>
          <w:color w:val="000000" w:themeColor="text1"/>
        </w:rPr>
        <w:t>bemerkt</w:t>
      </w:r>
      <w:r w:rsidR="009D76CB" w:rsidRPr="00846CC7">
        <w:rPr>
          <w:rFonts w:cs="Arial"/>
          <w:color w:val="000000" w:themeColor="text1"/>
        </w:rPr>
        <w:t>, dass etwas fehlt, kann diese Lücke zu Hause in Ruhe und zu relativ geringen Kosten geschlossen werden</w:t>
      </w:r>
      <w:r w:rsidR="0062208A" w:rsidRPr="00846CC7">
        <w:rPr>
          <w:rFonts w:cs="Arial"/>
          <w:color w:val="000000" w:themeColor="text1"/>
        </w:rPr>
        <w:t xml:space="preserve">. </w:t>
      </w:r>
      <w:r w:rsidR="009D76CB" w:rsidRPr="00846CC7">
        <w:rPr>
          <w:rFonts w:cs="Arial"/>
          <w:color w:val="000000" w:themeColor="text1"/>
        </w:rPr>
        <w:t>Teurer wird es oft, wenn man die fehlenden Ausrüstungsgegenstände erst an der Grenze kauft</w:t>
      </w:r>
      <w:r w:rsidR="00AD7A2D" w:rsidRPr="00846CC7">
        <w:rPr>
          <w:rFonts w:cs="Arial"/>
          <w:color w:val="000000" w:themeColor="text1"/>
        </w:rPr>
        <w:t>.</w:t>
      </w:r>
      <w:r w:rsidR="009D76CB" w:rsidRPr="00846CC7">
        <w:rPr>
          <w:rFonts w:cs="Arial"/>
          <w:color w:val="000000" w:themeColor="text1"/>
        </w:rPr>
        <w:t xml:space="preserve"> </w:t>
      </w:r>
      <w:r w:rsidR="00655B80" w:rsidRPr="00846CC7">
        <w:rPr>
          <w:rFonts w:cs="Arial"/>
          <w:color w:val="000000" w:themeColor="text1"/>
        </w:rPr>
        <w:t>V</w:t>
      </w:r>
      <w:r w:rsidR="009D76CB" w:rsidRPr="00846CC7">
        <w:rPr>
          <w:rFonts w:cs="Arial"/>
          <w:color w:val="000000" w:themeColor="text1"/>
        </w:rPr>
        <w:t>iel ärgerlicher sind aber die zum Teil hohen Bußgelder, die fällig sind, wenn zum Beispiel Rettungswesten bei Polizeikontrollen, einer Panne oder einem Unfall fehlen</w:t>
      </w:r>
      <w:r w:rsidR="00AD7A2D" w:rsidRPr="00846CC7">
        <w:rPr>
          <w:rFonts w:cs="Arial"/>
          <w:color w:val="000000" w:themeColor="text1"/>
        </w:rPr>
        <w:t>.</w:t>
      </w:r>
    </w:p>
    <w:p w14:paraId="2989588E" w14:textId="6F6361CE" w:rsidR="009D76CB" w:rsidRPr="00846CC7" w:rsidRDefault="009D76CB" w:rsidP="009D76CB">
      <w:pPr>
        <w:ind w:right="2120"/>
        <w:rPr>
          <w:rFonts w:cs="Arial"/>
          <w:color w:val="000000" w:themeColor="text1"/>
        </w:rPr>
      </w:pPr>
      <w:r w:rsidRPr="00846CC7">
        <w:rPr>
          <w:rFonts w:cs="Arial"/>
          <w:color w:val="C6243C"/>
        </w:rPr>
        <w:lastRenderedPageBreak/>
        <w:t>__</w:t>
      </w:r>
      <w:r w:rsidRPr="00846CC7">
        <w:rPr>
          <w:rFonts w:cs="Arial"/>
          <w:color w:val="000000" w:themeColor="text1"/>
        </w:rPr>
        <w:t xml:space="preserve"> Bei mancher Ausrüstung sind die Unterschiede zwischen Deutschland und dem europäischen Ausland auf den ersten Blick gar nicht so groß. Denn das Mitführen einer Sicherheitsweste ist für den Fahrer seit 2014 auch in der Bundesrepublik vorgeschrieben. </w:t>
      </w:r>
      <w:r w:rsidR="00655B80" w:rsidRPr="00846CC7">
        <w:rPr>
          <w:rFonts w:cs="Arial"/>
          <w:color w:val="000000" w:themeColor="text1"/>
        </w:rPr>
        <w:t xml:space="preserve">Entscheidend bei einer Panne oder einem Unfall ist jedoch die Tragepflicht – </w:t>
      </w:r>
      <w:r w:rsidR="00AD7A2D" w:rsidRPr="00846CC7">
        <w:rPr>
          <w:rFonts w:cs="Arial"/>
          <w:color w:val="000000" w:themeColor="text1"/>
        </w:rPr>
        <w:t>die es so in Deutschland bisher nicht gibt. Sie gilt aber in vielen EU-Ländern</w:t>
      </w:r>
      <w:r w:rsidR="00AD7A2D" w:rsidRPr="00846CC7">
        <w:rPr>
          <w:rFonts w:cs="Arial"/>
        </w:rPr>
        <w:t xml:space="preserve"> </w:t>
      </w:r>
      <w:r w:rsidRPr="00846CC7">
        <w:rPr>
          <w:rFonts w:cs="Arial"/>
          <w:color w:val="000000" w:themeColor="text1"/>
        </w:rPr>
        <w:t xml:space="preserve">und wird dort auch streng kontrolliert. Wer </w:t>
      </w:r>
      <w:r w:rsidR="00655B80" w:rsidRPr="00846CC7">
        <w:rPr>
          <w:rFonts w:cs="Arial"/>
          <w:color w:val="000000" w:themeColor="text1"/>
        </w:rPr>
        <w:t xml:space="preserve">ihr </w:t>
      </w:r>
      <w:r w:rsidRPr="00846CC7">
        <w:rPr>
          <w:rFonts w:cs="Arial"/>
          <w:color w:val="000000" w:themeColor="text1"/>
        </w:rPr>
        <w:t>nicht nachkommt, muss je nach Land mit bis zu vierstelligen Bußgeldern rechnen.</w:t>
      </w:r>
    </w:p>
    <w:p w14:paraId="15171468" w14:textId="19339C1B" w:rsidR="009D76CB" w:rsidRPr="00846CC7" w:rsidRDefault="009D76CB" w:rsidP="009D76CB">
      <w:pPr>
        <w:ind w:right="2120"/>
        <w:rPr>
          <w:rFonts w:cs="Arial"/>
          <w:color w:val="000000" w:themeColor="text1"/>
        </w:rPr>
      </w:pPr>
      <w:r w:rsidRPr="00846CC7">
        <w:rPr>
          <w:rFonts w:cs="Arial"/>
          <w:color w:val="C6243C"/>
        </w:rPr>
        <w:t>__</w:t>
      </w:r>
      <w:r w:rsidRPr="00846CC7">
        <w:rPr>
          <w:rFonts w:cs="Arial"/>
          <w:color w:val="000000" w:themeColor="text1"/>
        </w:rPr>
        <w:t xml:space="preserve"> Deshalb rät </w:t>
      </w:r>
      <w:r w:rsidR="0062208A" w:rsidRPr="00846CC7">
        <w:rPr>
          <w:rFonts w:cs="Arial"/>
          <w:color w:val="000000" w:themeColor="text1"/>
        </w:rPr>
        <w:t xml:space="preserve">die </w:t>
      </w:r>
      <w:r w:rsidR="00AD7A2D" w:rsidRPr="00846CC7">
        <w:rPr>
          <w:rFonts w:cs="Arial"/>
          <w:color w:val="000000" w:themeColor="text1"/>
        </w:rPr>
        <w:t>GTÜ</w:t>
      </w:r>
      <w:r w:rsidR="0062208A" w:rsidRPr="00846CC7">
        <w:rPr>
          <w:rFonts w:cs="Arial"/>
          <w:color w:val="000000" w:themeColor="text1"/>
        </w:rPr>
        <w:t>, dass a</w:t>
      </w:r>
      <w:r w:rsidRPr="00846CC7">
        <w:rPr>
          <w:rFonts w:cs="Arial"/>
          <w:color w:val="000000" w:themeColor="text1"/>
        </w:rPr>
        <w:t xml:space="preserve">m besten immer für alle Familienmitglieder an Bord </w:t>
      </w:r>
      <w:r w:rsidR="0062208A" w:rsidRPr="00846CC7">
        <w:rPr>
          <w:rFonts w:cs="Arial"/>
          <w:color w:val="000000" w:themeColor="text1"/>
        </w:rPr>
        <w:t xml:space="preserve">Warnwesten nach der aktuellen Norm EN ISO 20471:2013 </w:t>
      </w:r>
      <w:r w:rsidRPr="00846CC7">
        <w:rPr>
          <w:rFonts w:cs="Arial"/>
          <w:color w:val="000000" w:themeColor="text1"/>
        </w:rPr>
        <w:t xml:space="preserve">griffbereit </w:t>
      </w:r>
      <w:r w:rsidR="0062208A" w:rsidRPr="00846CC7">
        <w:rPr>
          <w:rFonts w:cs="Arial"/>
          <w:color w:val="000000" w:themeColor="text1"/>
        </w:rPr>
        <w:t>sein sollten</w:t>
      </w:r>
      <w:r w:rsidRPr="00846CC7">
        <w:rPr>
          <w:rFonts w:cs="Arial"/>
          <w:color w:val="000000" w:themeColor="text1"/>
        </w:rPr>
        <w:t xml:space="preserve">. </w:t>
      </w:r>
      <w:r w:rsidR="0062208A" w:rsidRPr="00846CC7">
        <w:rPr>
          <w:rFonts w:cs="Arial"/>
          <w:color w:val="000000" w:themeColor="text1"/>
        </w:rPr>
        <w:t xml:space="preserve">Diese </w:t>
      </w:r>
      <w:r w:rsidRPr="00846CC7">
        <w:rPr>
          <w:rFonts w:cs="Arial"/>
          <w:color w:val="000000" w:themeColor="text1"/>
        </w:rPr>
        <w:t xml:space="preserve">sind auch in Kindergrößen erhältlich. Ein entsprechendes Familienset (zum Beispiel zwei Westen für Erwachsene und zwei für Kinder) kostet in den üblichen Webshops wenig mehr als eine einzige Warnweste an </w:t>
      </w:r>
      <w:r w:rsidR="00AD7A2D" w:rsidRPr="00846CC7">
        <w:rPr>
          <w:rFonts w:cs="Arial"/>
          <w:color w:val="000000" w:themeColor="text1"/>
        </w:rPr>
        <w:t xml:space="preserve">mancher </w:t>
      </w:r>
      <w:r w:rsidRPr="00846CC7">
        <w:rPr>
          <w:rFonts w:cs="Arial"/>
          <w:color w:val="000000" w:themeColor="text1"/>
        </w:rPr>
        <w:t>Autobahntankstelle. Weiterer Vorteil vieler dieser Sets: Alle Westen sind griffbereit in einer Tasche verpackt, die in der Fahrertür oder dem Handschuhfach verstaut werden kann.</w:t>
      </w:r>
    </w:p>
    <w:p w14:paraId="3176A4EF" w14:textId="4BDC9296" w:rsidR="009D76CB" w:rsidRPr="00846CC7" w:rsidRDefault="009D76CB" w:rsidP="009D76CB">
      <w:pPr>
        <w:ind w:right="2120"/>
        <w:rPr>
          <w:rFonts w:cs="Arial"/>
          <w:color w:val="000000" w:themeColor="text1"/>
        </w:rPr>
      </w:pPr>
      <w:r w:rsidRPr="00846CC7">
        <w:rPr>
          <w:rFonts w:cs="Arial"/>
          <w:color w:val="C6243C"/>
        </w:rPr>
        <w:t>__</w:t>
      </w:r>
      <w:r w:rsidRPr="00846CC7">
        <w:rPr>
          <w:rFonts w:cs="Arial"/>
          <w:color w:val="000000" w:themeColor="text1"/>
        </w:rPr>
        <w:t xml:space="preserve"> Weitere Mitführpflichten für sicherheitsrelevante Ausstattung gibt es – je nach Land und Fahrzeugkategorie – unter anderem für Ersatzlampen, Feuerlöscher, Reserverad sowie Warntafeln für Wohnwagengespanne mit Überlänge. Hat sich etwas gegenüber dem letzten Urlaub geändert? Aktuelle Übersichten zu den geltenden Vorschriften bieten unter anderem Automobilclubs auf ihren Webseiten an. Eine solche Änderung betrifft beispielsweise die vor zehn Jahren in Frankreich erlassene Pflicht, einen Alkoholtest an Bord mitzuführen: Sie gilt zwar noch immer, aber die Nichterfüllung wird zurzeit mit keinem Bußgeld mehr belegt. Fachleute raten dennoch dazu, das Prüfröhrchen in Frankreich mitzuführen.</w:t>
      </w:r>
    </w:p>
    <w:p w14:paraId="52AC173E" w14:textId="77777777" w:rsidR="00316C28" w:rsidRPr="00846CC7" w:rsidRDefault="009D76CB" w:rsidP="009D76CB">
      <w:pPr>
        <w:ind w:right="2120"/>
        <w:rPr>
          <w:rFonts w:cs="Arial"/>
          <w:color w:val="000000" w:themeColor="text1"/>
        </w:rPr>
        <w:sectPr w:rsidR="00316C28" w:rsidRPr="00846CC7" w:rsidSect="00832E68">
          <w:headerReference w:type="default" r:id="rId9"/>
          <w:pgSz w:w="11901" w:h="16840"/>
          <w:pgMar w:top="2835" w:right="1134" w:bottom="1985" w:left="1134" w:header="2608" w:footer="1928" w:gutter="0"/>
          <w:cols w:space="708"/>
          <w:docGrid w:linePitch="360"/>
        </w:sectPr>
      </w:pPr>
      <w:r w:rsidRPr="00846CC7">
        <w:rPr>
          <w:rFonts w:cs="Arial"/>
          <w:color w:val="C6243C"/>
        </w:rPr>
        <w:t>__</w:t>
      </w:r>
      <w:r w:rsidRPr="00846CC7">
        <w:rPr>
          <w:rFonts w:cs="Arial"/>
          <w:color w:val="000000" w:themeColor="text1"/>
        </w:rPr>
        <w:t xml:space="preserve"> Manchmal steckt die Tücke auch im Detail. So sind Verbandkasten und Warndreieck für in Deutschland zugelassene Fahrzeuge sowieso vorgeschrieben. Ist man hier also auf der sicheren Seite für die Urlaubsfahrt? Im Prinzip ja – es sei denn, die Reise geht mit dem Wohnwagen nach Kroatien, Slowenien oder in die Türkei. Dort müssen nämlich bei Wohnwagengespannen gleich zwei Warndreiecke an Bord sein.</w:t>
      </w:r>
    </w:p>
    <w:p w14:paraId="7F5BE524" w14:textId="246617EF" w:rsidR="009D76CB" w:rsidRPr="00846CC7" w:rsidRDefault="009D76CB" w:rsidP="009D76CB">
      <w:pPr>
        <w:ind w:right="2120"/>
        <w:rPr>
          <w:rFonts w:cs="Arial"/>
          <w:color w:val="000000" w:themeColor="text1"/>
        </w:rPr>
      </w:pPr>
      <w:r w:rsidRPr="00846CC7">
        <w:rPr>
          <w:rFonts w:cs="Arial"/>
          <w:color w:val="C6243C"/>
        </w:rPr>
        <w:lastRenderedPageBreak/>
        <w:t>__</w:t>
      </w:r>
      <w:r w:rsidRPr="00846CC7">
        <w:rPr>
          <w:rFonts w:cs="Arial"/>
          <w:color w:val="000000" w:themeColor="text1"/>
        </w:rPr>
        <w:t xml:space="preserve"> </w:t>
      </w:r>
      <w:proofErr w:type="gramStart"/>
      <w:r w:rsidRPr="00846CC7">
        <w:rPr>
          <w:rFonts w:cs="Arial"/>
          <w:color w:val="000000" w:themeColor="text1"/>
        </w:rPr>
        <w:t>Ähnlich</w:t>
      </w:r>
      <w:proofErr w:type="gramEnd"/>
      <w:r w:rsidRPr="00846CC7">
        <w:rPr>
          <w:rFonts w:cs="Arial"/>
          <w:color w:val="000000" w:themeColor="text1"/>
        </w:rPr>
        <w:t xml:space="preserve"> diffizil ist die Sache mit den Warntafeln für Wohnwagen oder Wohnmobile. Denn sowohl in Italien wie in Spanien muss Ladung mit solchen Tafeln versehen werden, die am Heck angebracht ist und über die im Fahrzeugschein eingetragene Gesamtlänge hinausragt</w:t>
      </w:r>
      <w:r w:rsidR="0062208A" w:rsidRPr="00846CC7">
        <w:rPr>
          <w:rFonts w:cs="Arial"/>
          <w:color w:val="000000" w:themeColor="text1"/>
        </w:rPr>
        <w:t>, zum Beispiel ein Fahrradträger</w:t>
      </w:r>
      <w:r w:rsidRPr="00846CC7">
        <w:rPr>
          <w:rFonts w:cs="Arial"/>
          <w:color w:val="000000" w:themeColor="text1"/>
        </w:rPr>
        <w:t>. In beiden Ländern werden Tafeln im Format 50</w:t>
      </w:r>
      <w:r w:rsidR="00AD7A2D" w:rsidRPr="00846CC7">
        <w:rPr>
          <w:rFonts w:cs="Arial"/>
          <w:color w:val="000000" w:themeColor="text1"/>
        </w:rPr>
        <w:t xml:space="preserve"> mal </w:t>
      </w:r>
      <w:r w:rsidRPr="00846CC7">
        <w:rPr>
          <w:rFonts w:cs="Arial"/>
          <w:color w:val="000000" w:themeColor="text1"/>
        </w:rPr>
        <w:t>50 Zentimeter verlangt. Jedoch trägt der spanische „</w:t>
      </w:r>
      <w:proofErr w:type="spellStart"/>
      <w:r w:rsidRPr="00846CC7">
        <w:rPr>
          <w:rFonts w:cs="Arial"/>
          <w:color w:val="000000" w:themeColor="text1"/>
        </w:rPr>
        <w:t>Panello</w:t>
      </w:r>
      <w:proofErr w:type="spellEnd"/>
      <w:r w:rsidRPr="00846CC7">
        <w:rPr>
          <w:rFonts w:cs="Arial"/>
          <w:color w:val="000000" w:themeColor="text1"/>
        </w:rPr>
        <w:t xml:space="preserve">“ nur drei, der italienische hingegen fünf schräge rote Streifen. Tipp: </w:t>
      </w:r>
      <w:r w:rsidR="00AD7A2D" w:rsidRPr="00846CC7">
        <w:rPr>
          <w:rFonts w:cs="Arial"/>
          <w:color w:val="000000" w:themeColor="text1"/>
        </w:rPr>
        <w:t xml:space="preserve">Der </w:t>
      </w:r>
      <w:r w:rsidRPr="00846CC7">
        <w:rPr>
          <w:rFonts w:cs="Arial"/>
          <w:color w:val="000000" w:themeColor="text1"/>
        </w:rPr>
        <w:t xml:space="preserve">Fachhandel </w:t>
      </w:r>
      <w:r w:rsidR="00AD7A2D" w:rsidRPr="00846CC7">
        <w:rPr>
          <w:rFonts w:cs="Arial"/>
          <w:color w:val="000000" w:themeColor="text1"/>
        </w:rPr>
        <w:t>bietet beid</w:t>
      </w:r>
      <w:r w:rsidR="0062208A" w:rsidRPr="00846CC7">
        <w:rPr>
          <w:rFonts w:cs="Arial"/>
          <w:color w:val="000000" w:themeColor="text1"/>
        </w:rPr>
        <w:t>s</w:t>
      </w:r>
      <w:r w:rsidR="00AD7A2D" w:rsidRPr="00846CC7">
        <w:rPr>
          <w:rFonts w:cs="Arial"/>
          <w:color w:val="000000" w:themeColor="text1"/>
        </w:rPr>
        <w:t xml:space="preserve">eitig bedruckte </w:t>
      </w:r>
      <w:r w:rsidRPr="00846CC7">
        <w:rPr>
          <w:rFonts w:cs="Arial"/>
          <w:color w:val="000000" w:themeColor="text1"/>
        </w:rPr>
        <w:t>Tafeln, sodass sich für das jeweilige Urlaubsland die richtige Seite wählen lässt.</w:t>
      </w:r>
    </w:p>
    <w:p w14:paraId="03728DF8" w14:textId="7BB0F5C6" w:rsidR="009D76CB" w:rsidRPr="00846CC7" w:rsidRDefault="009D76CB" w:rsidP="009D76CB">
      <w:pPr>
        <w:ind w:right="2120"/>
        <w:rPr>
          <w:rFonts w:cs="Arial"/>
          <w:color w:val="000000" w:themeColor="text1"/>
        </w:rPr>
      </w:pPr>
      <w:r w:rsidRPr="00846CC7">
        <w:rPr>
          <w:rFonts w:cs="Arial"/>
          <w:color w:val="C6243C"/>
        </w:rPr>
        <w:t>__</w:t>
      </w:r>
      <w:r w:rsidRPr="00846CC7">
        <w:rPr>
          <w:rFonts w:cs="Arial"/>
          <w:color w:val="000000" w:themeColor="text1"/>
        </w:rPr>
        <w:t xml:space="preserve"> Die Mitführ- und Tragepflichten im Ausland sollte man aber nicht nur bei der Ferienreise mit dem eigenen Fahrzeug kennen. Ebenso wichtig ist es, beim Mietwagen auf die komplett vorhandene Ausrüstung zu achten. Das gilt besonders dann, wenn man vom </w:t>
      </w:r>
      <w:r w:rsidR="00AD7A2D" w:rsidRPr="00846CC7">
        <w:rPr>
          <w:rFonts w:cs="Arial"/>
          <w:color w:val="000000" w:themeColor="text1"/>
        </w:rPr>
        <w:t>Anm</w:t>
      </w:r>
      <w:r w:rsidRPr="00846CC7">
        <w:rPr>
          <w:rFonts w:cs="Arial"/>
          <w:color w:val="000000" w:themeColor="text1"/>
        </w:rPr>
        <w:t>ietort noch Ländergrenzen bis zum Urlaubsziel überschreitet. Der Check dauert nur wenige Minuten – und im Idealfall kann der Autoverleih die fehlenden Warnwesten oder andere Gegenstände zur Verfügung stellen.</w:t>
      </w:r>
    </w:p>
    <w:p w14:paraId="32E52300" w14:textId="03042129" w:rsidR="00655B80" w:rsidRPr="00846CC7" w:rsidRDefault="003A766A" w:rsidP="009D76CB">
      <w:pPr>
        <w:ind w:right="2120"/>
        <w:rPr>
          <w:rFonts w:cs="Arial"/>
          <w:color w:val="000000" w:themeColor="text1"/>
        </w:rPr>
      </w:pPr>
      <w:r w:rsidRPr="00846CC7">
        <w:rPr>
          <w:rFonts w:cs="Arial"/>
          <w:color w:val="C6243C"/>
        </w:rPr>
        <w:t>__</w:t>
      </w:r>
      <w:r w:rsidRPr="00846CC7">
        <w:rPr>
          <w:rFonts w:cs="Arial"/>
          <w:color w:val="000000" w:themeColor="text1"/>
        </w:rPr>
        <w:t xml:space="preserve"> </w:t>
      </w:r>
      <w:r w:rsidR="00655B80" w:rsidRPr="00846CC7">
        <w:rPr>
          <w:rFonts w:cs="Arial"/>
          <w:color w:val="000000" w:themeColor="text1"/>
        </w:rPr>
        <w:t>Eine gute Idee ist es auch, sich zu erkundigen, ob die Urlaubsroute über mautpflichtige Streckenabschnitte führt</w:t>
      </w:r>
      <w:r w:rsidR="00BA1770" w:rsidRPr="00846CC7">
        <w:rPr>
          <w:rFonts w:cs="Arial"/>
          <w:color w:val="000000" w:themeColor="text1"/>
        </w:rPr>
        <w:t xml:space="preserve"> – Straßen, Brücken und Tunnel</w:t>
      </w:r>
      <w:r w:rsidR="00655B80" w:rsidRPr="00846CC7">
        <w:rPr>
          <w:rFonts w:cs="Arial"/>
          <w:color w:val="000000" w:themeColor="text1"/>
        </w:rPr>
        <w:t>. Beispielsweise Automobilclubs informieren darüber, und einige verkaufen sogar Vignetten, etwa für Österreich und die Schweiz.</w:t>
      </w:r>
      <w:r w:rsidR="00BA1770" w:rsidRPr="00846CC7">
        <w:rPr>
          <w:rFonts w:cs="Arial"/>
          <w:color w:val="000000" w:themeColor="text1"/>
        </w:rPr>
        <w:t xml:space="preserve"> Auf der Rückseite steht, wo genau sie anzubringen sind. </w:t>
      </w:r>
      <w:r w:rsidR="00655B80" w:rsidRPr="00846CC7">
        <w:rPr>
          <w:rFonts w:cs="Arial"/>
          <w:color w:val="000000" w:themeColor="text1"/>
        </w:rPr>
        <w:t xml:space="preserve">Bequem ist es auch, die österreichische Maut für die Brennerautobahn zuhause als Digitalzertifikat zu </w:t>
      </w:r>
      <w:r w:rsidR="00BA1770" w:rsidRPr="00846CC7">
        <w:rPr>
          <w:rFonts w:cs="Arial"/>
          <w:color w:val="000000" w:themeColor="text1"/>
        </w:rPr>
        <w:t>erwerben</w:t>
      </w:r>
      <w:r w:rsidR="00655B80" w:rsidRPr="00846CC7">
        <w:rPr>
          <w:rFonts w:cs="Arial"/>
          <w:color w:val="000000" w:themeColor="text1"/>
        </w:rPr>
        <w:t>: D</w:t>
      </w:r>
      <w:r w:rsidR="008A0BB6" w:rsidRPr="00846CC7">
        <w:rPr>
          <w:rFonts w:cs="Arial"/>
          <w:color w:val="000000" w:themeColor="text1"/>
        </w:rPr>
        <w:t>a</w:t>
      </w:r>
      <w:r w:rsidR="00BA1770" w:rsidRPr="00846CC7">
        <w:rPr>
          <w:rFonts w:cs="Arial"/>
          <w:color w:val="000000" w:themeColor="text1"/>
        </w:rPr>
        <w:t>bei wird d</w:t>
      </w:r>
      <w:r w:rsidR="00655B80" w:rsidRPr="00846CC7">
        <w:rPr>
          <w:rFonts w:cs="Arial"/>
          <w:color w:val="000000" w:themeColor="text1"/>
        </w:rPr>
        <w:t>as Autokennzeichen hinterlegt</w:t>
      </w:r>
      <w:r w:rsidR="00BA1770" w:rsidRPr="00846CC7">
        <w:rPr>
          <w:rFonts w:cs="Arial"/>
          <w:color w:val="000000" w:themeColor="text1"/>
        </w:rPr>
        <w:t xml:space="preserve">, </w:t>
      </w:r>
      <w:r w:rsidR="00655B80" w:rsidRPr="00846CC7">
        <w:rPr>
          <w:rFonts w:cs="Arial"/>
          <w:color w:val="000000" w:themeColor="text1"/>
        </w:rPr>
        <w:t xml:space="preserve">an den Mautstellen </w:t>
      </w:r>
      <w:r w:rsidR="00BA1770" w:rsidRPr="00846CC7">
        <w:rPr>
          <w:rFonts w:cs="Arial"/>
          <w:color w:val="000000" w:themeColor="text1"/>
        </w:rPr>
        <w:t>von den dortigen Kamerasystemen geprüft – und schon öffnet sich die Schranke.</w:t>
      </w:r>
    </w:p>
    <w:p w14:paraId="7FE8BAF3" w14:textId="5B3F6B7F" w:rsidR="00832E68" w:rsidRPr="00846CC7" w:rsidRDefault="009D76CB" w:rsidP="009D76CB">
      <w:pPr>
        <w:ind w:right="2120"/>
        <w:rPr>
          <w:rFonts w:cs="Arial"/>
        </w:rPr>
      </w:pPr>
      <w:r w:rsidRPr="00846CC7">
        <w:rPr>
          <w:rFonts w:cs="Arial"/>
          <w:color w:val="C6243C"/>
        </w:rPr>
        <w:t>__</w:t>
      </w:r>
      <w:r w:rsidRPr="00846CC7">
        <w:rPr>
          <w:rFonts w:cs="Arial"/>
          <w:color w:val="000000" w:themeColor="text1"/>
        </w:rPr>
        <w:t xml:space="preserve"> Zum Glück wirkt die Vielfalt der Vorschriften komplizierter, als es tatsächlich ist. Und noch ein kleiner Trost für deutsche Urlauber, die sich gerade mit der Liste der Mitführ- und Tragepflichten auf ihre Ferien vorbereiten: Wer aus dem Ausland in Deutschland Urlaub macht, wird vor ähnliche Herausforderungen gestellt. So erinnert </w:t>
      </w:r>
      <w:r w:rsidR="003A766A" w:rsidRPr="00846CC7">
        <w:rPr>
          <w:rFonts w:cs="Arial"/>
          <w:color w:val="000000" w:themeColor="text1"/>
        </w:rPr>
        <w:t>zum Beispiel</w:t>
      </w:r>
      <w:r w:rsidRPr="00846CC7">
        <w:rPr>
          <w:rFonts w:cs="Arial"/>
          <w:color w:val="000000" w:themeColor="text1"/>
        </w:rPr>
        <w:t xml:space="preserve"> der Österreichische Automobil-, Motorrad- und </w:t>
      </w:r>
      <w:proofErr w:type="spellStart"/>
      <w:r w:rsidRPr="00846CC7">
        <w:rPr>
          <w:rFonts w:cs="Arial"/>
          <w:color w:val="000000" w:themeColor="text1"/>
        </w:rPr>
        <w:t>Touringclub</w:t>
      </w:r>
      <w:proofErr w:type="spellEnd"/>
      <w:r w:rsidRPr="00846CC7">
        <w:rPr>
          <w:rFonts w:cs="Arial"/>
          <w:color w:val="000000" w:themeColor="text1"/>
        </w:rPr>
        <w:t xml:space="preserve"> ÖAMTC seine Mitglieder, dass bei Reisen nach Deutschland mit Fahrzeugen über 3,5</w:t>
      </w:r>
      <w:r w:rsidR="00AD7A2D" w:rsidRPr="00846CC7">
        <w:rPr>
          <w:rFonts w:cs="Arial"/>
          <w:color w:val="000000" w:themeColor="text1"/>
        </w:rPr>
        <w:t> </w:t>
      </w:r>
      <w:r w:rsidRPr="00846CC7">
        <w:rPr>
          <w:rFonts w:cs="Arial"/>
          <w:color w:val="000000" w:themeColor="text1"/>
        </w:rPr>
        <w:t>Tonnen „eine tragbare und gelb blinkende Warnleuchte“ mitzuführen ist – das gilt so in keinem anderen der hier erwähnten Länder.</w:t>
      </w:r>
    </w:p>
    <w:p w14:paraId="1E590A1E" w14:textId="77777777" w:rsidR="00832E68" w:rsidRPr="00846CC7" w:rsidRDefault="00832E68" w:rsidP="0049281F">
      <w:pPr>
        <w:ind w:right="2120"/>
        <w:rPr>
          <w:rFonts w:cs="Arial"/>
        </w:rPr>
      </w:pPr>
    </w:p>
    <w:p w14:paraId="1C537DBE" w14:textId="77777777" w:rsidR="00655B80" w:rsidRPr="00846CC7" w:rsidRDefault="00655B80" w:rsidP="0049281F">
      <w:pPr>
        <w:ind w:right="2120"/>
        <w:rPr>
          <w:rFonts w:cs="Arial"/>
        </w:rPr>
      </w:pPr>
    </w:p>
    <w:p w14:paraId="25166F38" w14:textId="77777777" w:rsidR="00832E68" w:rsidRPr="00846CC7" w:rsidRDefault="00832E68" w:rsidP="0049281F">
      <w:pPr>
        <w:ind w:right="2120"/>
        <w:rPr>
          <w:rFonts w:cs="Arial"/>
        </w:rPr>
      </w:pPr>
    </w:p>
    <w:p w14:paraId="68B57F46" w14:textId="77777777" w:rsidR="008649DE" w:rsidRPr="00846CC7" w:rsidRDefault="008649DE" w:rsidP="0049281F">
      <w:pPr>
        <w:ind w:right="2120"/>
        <w:rPr>
          <w:rFonts w:cs="Arial"/>
        </w:rPr>
      </w:pPr>
    </w:p>
    <w:p w14:paraId="15E088A8" w14:textId="2F049132" w:rsidR="008649DE" w:rsidRPr="00846CC7" w:rsidRDefault="008649DE" w:rsidP="0049281F">
      <w:pPr>
        <w:ind w:right="2120"/>
        <w:rPr>
          <w:rFonts w:cs="Arial"/>
        </w:rPr>
      </w:pPr>
    </w:p>
    <w:p w14:paraId="5D4305AD" w14:textId="6F3DA7DE" w:rsidR="00316C28" w:rsidRPr="00846CC7" w:rsidRDefault="00316C28" w:rsidP="0049281F">
      <w:pPr>
        <w:ind w:right="2120"/>
        <w:rPr>
          <w:rFonts w:cs="Arial"/>
        </w:rPr>
      </w:pPr>
    </w:p>
    <w:p w14:paraId="2B5DF0AD" w14:textId="4DE6EE98" w:rsidR="00316C28" w:rsidRPr="00846CC7" w:rsidRDefault="00316C28" w:rsidP="0049281F">
      <w:pPr>
        <w:ind w:right="2120"/>
        <w:rPr>
          <w:rFonts w:cs="Arial"/>
        </w:rPr>
      </w:pPr>
    </w:p>
    <w:p w14:paraId="2F5C1D94" w14:textId="7BE780DE" w:rsidR="00316C28" w:rsidRPr="00846CC7" w:rsidRDefault="00316C28" w:rsidP="0049281F">
      <w:pPr>
        <w:ind w:right="2120"/>
        <w:rPr>
          <w:rFonts w:cs="Arial"/>
        </w:rPr>
      </w:pPr>
    </w:p>
    <w:p w14:paraId="7B47B723" w14:textId="0949A88A" w:rsidR="00316C28" w:rsidRPr="00846CC7" w:rsidRDefault="00316C28" w:rsidP="0049281F">
      <w:pPr>
        <w:ind w:right="2120"/>
        <w:rPr>
          <w:rFonts w:cs="Arial"/>
        </w:rPr>
      </w:pPr>
    </w:p>
    <w:p w14:paraId="69D35C1F" w14:textId="6C81EE9F" w:rsidR="00316C28" w:rsidRPr="00846CC7" w:rsidRDefault="00316C28" w:rsidP="0049281F">
      <w:pPr>
        <w:ind w:right="2120"/>
        <w:rPr>
          <w:rFonts w:cs="Arial"/>
        </w:rPr>
      </w:pPr>
    </w:p>
    <w:p w14:paraId="4FAC300A" w14:textId="1BBBC73A" w:rsidR="00316C28" w:rsidRPr="00846CC7" w:rsidRDefault="00316C28" w:rsidP="0049281F">
      <w:pPr>
        <w:ind w:right="2120"/>
        <w:rPr>
          <w:rFonts w:cs="Arial"/>
        </w:rPr>
      </w:pPr>
    </w:p>
    <w:p w14:paraId="0DD6BC83" w14:textId="020AA929" w:rsidR="00316C28" w:rsidRPr="00846CC7" w:rsidRDefault="00316C28" w:rsidP="0049281F">
      <w:pPr>
        <w:ind w:right="2120"/>
        <w:rPr>
          <w:rFonts w:cs="Arial"/>
        </w:rPr>
      </w:pPr>
    </w:p>
    <w:p w14:paraId="6E084CE1" w14:textId="4F7A3C6A" w:rsidR="00316C28" w:rsidRPr="00846CC7" w:rsidRDefault="00316C28" w:rsidP="0049281F">
      <w:pPr>
        <w:ind w:right="2120"/>
        <w:rPr>
          <w:rFonts w:cs="Arial"/>
        </w:rPr>
      </w:pPr>
    </w:p>
    <w:p w14:paraId="1F6C95D6" w14:textId="23BCF8BA" w:rsidR="00316C28" w:rsidRPr="00846CC7" w:rsidRDefault="00316C28" w:rsidP="0049281F">
      <w:pPr>
        <w:ind w:right="2120"/>
        <w:rPr>
          <w:rFonts w:cs="Arial"/>
        </w:rPr>
      </w:pPr>
    </w:p>
    <w:p w14:paraId="239EC413" w14:textId="1CD4D1D7" w:rsidR="00316C28" w:rsidRPr="00846CC7" w:rsidRDefault="00316C28" w:rsidP="0049281F">
      <w:pPr>
        <w:ind w:right="2120"/>
        <w:rPr>
          <w:rFonts w:cs="Arial"/>
        </w:rPr>
      </w:pPr>
    </w:p>
    <w:p w14:paraId="2B82DCC7" w14:textId="565C968F" w:rsidR="00316C28" w:rsidRPr="00846CC7" w:rsidRDefault="00316C28" w:rsidP="0049281F">
      <w:pPr>
        <w:ind w:right="2120"/>
        <w:rPr>
          <w:rFonts w:cs="Arial"/>
        </w:rPr>
      </w:pPr>
    </w:p>
    <w:p w14:paraId="3908C4BD" w14:textId="207069DE" w:rsidR="00316C28" w:rsidRPr="00846CC7" w:rsidRDefault="00316C28" w:rsidP="0049281F">
      <w:pPr>
        <w:ind w:right="2120"/>
        <w:rPr>
          <w:rFonts w:cs="Arial"/>
        </w:rPr>
      </w:pPr>
    </w:p>
    <w:p w14:paraId="139A3002" w14:textId="1D3085B6" w:rsidR="00316C28" w:rsidRPr="00846CC7" w:rsidRDefault="00316C28" w:rsidP="0049281F">
      <w:pPr>
        <w:ind w:right="2120"/>
        <w:rPr>
          <w:rFonts w:cs="Arial"/>
        </w:rPr>
      </w:pPr>
    </w:p>
    <w:p w14:paraId="69864772" w14:textId="5F6FC052" w:rsidR="00316C28" w:rsidRPr="00846CC7" w:rsidRDefault="00316C28" w:rsidP="0049281F">
      <w:pPr>
        <w:ind w:right="2120"/>
        <w:rPr>
          <w:rFonts w:cs="Arial"/>
        </w:rPr>
      </w:pPr>
    </w:p>
    <w:p w14:paraId="5D31F6CF" w14:textId="60576840" w:rsidR="00316C28" w:rsidRDefault="00316C28" w:rsidP="0049281F">
      <w:pPr>
        <w:ind w:right="2120"/>
        <w:rPr>
          <w:rFonts w:cs="Arial"/>
        </w:rPr>
      </w:pPr>
    </w:p>
    <w:p w14:paraId="5BFD576B" w14:textId="77777777" w:rsidR="00846CC7" w:rsidRPr="00846CC7" w:rsidRDefault="00846CC7" w:rsidP="0049281F">
      <w:pPr>
        <w:ind w:right="2120"/>
        <w:rPr>
          <w:rFonts w:cs="Arial"/>
        </w:rPr>
      </w:pPr>
    </w:p>
    <w:p w14:paraId="1797074C" w14:textId="17FFA9A8" w:rsidR="00316C28" w:rsidRPr="00846CC7" w:rsidRDefault="00316C28" w:rsidP="0049281F">
      <w:pPr>
        <w:ind w:right="2120"/>
        <w:rPr>
          <w:rFonts w:cs="Arial"/>
        </w:rPr>
      </w:pPr>
    </w:p>
    <w:p w14:paraId="461C4A9A" w14:textId="4666D51B" w:rsidR="00316C28" w:rsidRPr="00846CC7" w:rsidRDefault="00316C28" w:rsidP="0049281F">
      <w:pPr>
        <w:ind w:right="2120"/>
        <w:rPr>
          <w:rFonts w:cs="Arial"/>
        </w:rPr>
      </w:pPr>
    </w:p>
    <w:p w14:paraId="215990ED" w14:textId="77777777" w:rsidR="00316C28" w:rsidRPr="00846CC7" w:rsidRDefault="00316C28" w:rsidP="0049281F">
      <w:pPr>
        <w:ind w:right="2120"/>
        <w:rPr>
          <w:rFonts w:cs="Arial"/>
        </w:rPr>
      </w:pPr>
    </w:p>
    <w:p w14:paraId="61E761E8" w14:textId="77777777" w:rsidR="00832E68" w:rsidRPr="00846CC7" w:rsidRDefault="00832E68" w:rsidP="0049281F">
      <w:pPr>
        <w:ind w:right="2120"/>
        <w:rPr>
          <w:rFonts w:cs="Arial"/>
        </w:rPr>
      </w:pPr>
    </w:p>
    <w:p w14:paraId="04A3E910" w14:textId="77777777" w:rsidR="00832E68" w:rsidRPr="00846CC7" w:rsidRDefault="00832E68" w:rsidP="0049281F">
      <w:pPr>
        <w:ind w:right="2120"/>
        <w:rPr>
          <w:rFonts w:cs="Arial"/>
          <w:b/>
          <w:bCs/>
          <w:sz w:val="16"/>
          <w:szCs w:val="16"/>
        </w:rPr>
      </w:pPr>
      <w:r w:rsidRPr="00846CC7">
        <w:rPr>
          <w:rFonts w:cs="Arial"/>
          <w:b/>
          <w:bCs/>
          <w:sz w:val="16"/>
          <w:szCs w:val="16"/>
        </w:rPr>
        <w:t>Die Gesellschaft für Technische Überwachung mbH (GTÜ)</w:t>
      </w:r>
    </w:p>
    <w:p w14:paraId="1F30ADE2" w14:textId="77777777" w:rsidR="00832E68" w:rsidRPr="00846CC7" w:rsidRDefault="00832E68" w:rsidP="00832E68">
      <w:pPr>
        <w:ind w:right="2120"/>
        <w:rPr>
          <w:rFonts w:cs="Arial"/>
          <w:sz w:val="16"/>
          <w:szCs w:val="16"/>
        </w:rPr>
      </w:pPr>
      <w:r w:rsidRPr="00846CC7">
        <w:rPr>
          <w:rFonts w:cs="Arial"/>
          <w:color w:val="C6243C"/>
          <w:sz w:val="16"/>
          <w:szCs w:val="16"/>
        </w:rPr>
        <w:t xml:space="preserve">__ </w:t>
      </w:r>
      <w:r w:rsidRPr="00846CC7">
        <w:rPr>
          <w:rFonts w:cs="Arial"/>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sidRPr="00846CC7">
        <w:rPr>
          <w:rFonts w:cs="Arial"/>
          <w:sz w:val="16"/>
          <w:szCs w:val="16"/>
        </w:rPr>
        <w:t>5.0</w:t>
      </w:r>
      <w:r w:rsidRPr="00846CC7">
        <w:rPr>
          <w:rFonts w:cs="Arial"/>
          <w:sz w:val="16"/>
          <w:szCs w:val="16"/>
        </w:rPr>
        <w:t>00 selbständige und hauptberuflich tätige Sachverständige</w:t>
      </w:r>
      <w:r w:rsidR="00424EA3" w:rsidRPr="00846CC7">
        <w:rPr>
          <w:rFonts w:cs="Arial"/>
          <w:sz w:val="16"/>
          <w:szCs w:val="16"/>
        </w:rPr>
        <w:t>, Prüfingenieurinnen und Prüfingenieure sowie</w:t>
      </w:r>
      <w:r w:rsidRPr="00846CC7">
        <w:rPr>
          <w:rFonts w:cs="Arial"/>
          <w:sz w:val="16"/>
          <w:szCs w:val="16"/>
        </w:rPr>
        <w:t xml:space="preserve"> deren qualifizierte Mitarbeite</w:t>
      </w:r>
      <w:r w:rsidR="00424EA3" w:rsidRPr="00846CC7">
        <w:rPr>
          <w:rFonts w:cs="Arial"/>
          <w:sz w:val="16"/>
          <w:szCs w:val="16"/>
        </w:rPr>
        <w:t>nde</w:t>
      </w:r>
      <w:r w:rsidRPr="00846CC7">
        <w:rPr>
          <w:rFonts w:cs="Arial"/>
          <w:sz w:val="16"/>
          <w:szCs w:val="16"/>
        </w:rPr>
        <w:t xml:space="preserve"> stehen an über 1</w:t>
      </w:r>
      <w:r w:rsidR="00424EA3" w:rsidRPr="00846CC7">
        <w:rPr>
          <w:rFonts w:cs="Arial"/>
          <w:sz w:val="16"/>
          <w:szCs w:val="16"/>
        </w:rPr>
        <w:t>0</w:t>
      </w:r>
      <w:r w:rsidRPr="00846CC7">
        <w:rPr>
          <w:rFonts w:cs="Arial"/>
          <w:sz w:val="16"/>
          <w:szCs w:val="16"/>
        </w:rPr>
        <w:t>.</w:t>
      </w:r>
      <w:r w:rsidR="00424EA3" w:rsidRPr="00846CC7">
        <w:rPr>
          <w:rFonts w:cs="Arial"/>
          <w:sz w:val="16"/>
          <w:szCs w:val="16"/>
        </w:rPr>
        <w:t>4</w:t>
      </w:r>
      <w:r w:rsidRPr="00846CC7">
        <w:rPr>
          <w:rFonts w:cs="Arial"/>
          <w:sz w:val="16"/>
          <w:szCs w:val="16"/>
        </w:rPr>
        <w:t>00 Prüfstützpunkten in Werkstätten und Autohäusern sowie an eigenen Prüfstellen der GTÜ-Vertragspartner zur Verfügung. Die GTÜ-Prüfingenieur</w:t>
      </w:r>
      <w:r w:rsidR="00424EA3" w:rsidRPr="00846CC7">
        <w:rPr>
          <w:rFonts w:cs="Arial"/>
          <w:sz w:val="16"/>
          <w:szCs w:val="16"/>
        </w:rPr>
        <w:t>innen</w:t>
      </w:r>
      <w:r w:rsidRPr="00846CC7">
        <w:rPr>
          <w:rFonts w:cs="Arial"/>
          <w:sz w:val="16"/>
          <w:szCs w:val="16"/>
        </w:rPr>
        <w:t xml:space="preserve"> </w:t>
      </w:r>
      <w:r w:rsidR="00424EA3" w:rsidRPr="00846CC7">
        <w:rPr>
          <w:rFonts w:cs="Arial"/>
          <w:sz w:val="16"/>
          <w:szCs w:val="16"/>
        </w:rPr>
        <w:t>und -Prüfingenieure</w:t>
      </w:r>
      <w:r w:rsidR="00A5362E" w:rsidRPr="00846CC7">
        <w:rPr>
          <w:rFonts w:cs="Arial"/>
          <w:sz w:val="16"/>
          <w:szCs w:val="16"/>
        </w:rPr>
        <w:t xml:space="preserve"> sind</w:t>
      </w:r>
      <w:r w:rsidRPr="00846CC7">
        <w:rPr>
          <w:rFonts w:cs="Arial"/>
          <w:sz w:val="16"/>
          <w:szCs w:val="16"/>
        </w:rPr>
        <w:t xml:space="preserve"> im Sinne der Verkehrssicherheit und des Umweltschutzes tätig.</w:t>
      </w:r>
    </w:p>
    <w:sectPr w:rsidR="00832E68" w:rsidRPr="00846CC7"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A6B63" w14:textId="77777777" w:rsidR="00D5193C" w:rsidRDefault="00D5193C" w:rsidP="00A72994">
      <w:r>
        <w:separator/>
      </w:r>
    </w:p>
  </w:endnote>
  <w:endnote w:type="continuationSeparator" w:id="0">
    <w:p w14:paraId="0931CD71" w14:textId="77777777" w:rsidR="00D5193C" w:rsidRDefault="00D5193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A3F2" w14:textId="77777777" w:rsidR="00D5193C" w:rsidRDefault="00D5193C" w:rsidP="00A72994">
      <w:r>
        <w:separator/>
      </w:r>
    </w:p>
  </w:footnote>
  <w:footnote w:type="continuationSeparator" w:id="0">
    <w:p w14:paraId="09A05792" w14:textId="77777777" w:rsidR="00D5193C" w:rsidRDefault="00D5193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2"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4"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B8B6AB3E"/>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A75F82"/>
    <w:multiLevelType w:val="hybridMultilevel"/>
    <w:tmpl w:val="B0F2A29C"/>
    <w:lvl w:ilvl="0" w:tplc="12F49506">
      <w:start w:val="1"/>
      <w:numFmt w:val="bullet"/>
      <w:pStyle w:val="Aufzhlung"/>
      <w:lvlText w:val="+"/>
      <w:lvlJc w:val="left"/>
      <w:pPr>
        <w:ind w:left="360" w:hanging="360"/>
      </w:pPr>
      <w:rPr>
        <w:rFonts w:ascii="Mark Pro" w:hAnsi="Mark Pro" w:hint="default"/>
        <w:b/>
        <w:i w:val="0"/>
        <w:color w:val="C0000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6334607">
    <w:abstractNumId w:val="6"/>
  </w:num>
  <w:num w:numId="2" w16cid:durableId="1555848678">
    <w:abstractNumId w:val="1"/>
  </w:num>
  <w:num w:numId="3" w16cid:durableId="300616213">
    <w:abstractNumId w:val="4"/>
  </w:num>
  <w:num w:numId="4" w16cid:durableId="1005284512">
    <w:abstractNumId w:val="7"/>
  </w:num>
  <w:num w:numId="5" w16cid:durableId="1726369160">
    <w:abstractNumId w:val="9"/>
  </w:num>
  <w:num w:numId="6" w16cid:durableId="898248131">
    <w:abstractNumId w:val="2"/>
  </w:num>
  <w:num w:numId="7" w16cid:durableId="2133211051">
    <w:abstractNumId w:val="3"/>
  </w:num>
  <w:num w:numId="8" w16cid:durableId="1876888282">
    <w:abstractNumId w:val="5"/>
  </w:num>
  <w:num w:numId="9" w16cid:durableId="525559916">
    <w:abstractNumId w:val="0"/>
  </w:num>
  <w:num w:numId="10" w16cid:durableId="15196148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06EB7"/>
    <w:rsid w:val="00046D4E"/>
    <w:rsid w:val="000644FC"/>
    <w:rsid w:val="000910B5"/>
    <w:rsid w:val="000B0C74"/>
    <w:rsid w:val="000F5D6E"/>
    <w:rsid w:val="00136CBB"/>
    <w:rsid w:val="001A35BF"/>
    <w:rsid w:val="001A4A6B"/>
    <w:rsid w:val="001F49A8"/>
    <w:rsid w:val="0021052D"/>
    <w:rsid w:val="00237371"/>
    <w:rsid w:val="0024177E"/>
    <w:rsid w:val="002B10C1"/>
    <w:rsid w:val="002C1755"/>
    <w:rsid w:val="002D5BC3"/>
    <w:rsid w:val="0030077D"/>
    <w:rsid w:val="00302047"/>
    <w:rsid w:val="00316C28"/>
    <w:rsid w:val="00347060"/>
    <w:rsid w:val="003A1F80"/>
    <w:rsid w:val="003A766A"/>
    <w:rsid w:val="003B29AD"/>
    <w:rsid w:val="00424EA3"/>
    <w:rsid w:val="00433206"/>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A449C"/>
    <w:rsid w:val="005B7678"/>
    <w:rsid w:val="0062208A"/>
    <w:rsid w:val="006344C5"/>
    <w:rsid w:val="00655B80"/>
    <w:rsid w:val="00663CBB"/>
    <w:rsid w:val="00675EF5"/>
    <w:rsid w:val="006A1D65"/>
    <w:rsid w:val="006B37D7"/>
    <w:rsid w:val="006D2354"/>
    <w:rsid w:val="006E7169"/>
    <w:rsid w:val="0071177B"/>
    <w:rsid w:val="007507BF"/>
    <w:rsid w:val="00771677"/>
    <w:rsid w:val="0078040C"/>
    <w:rsid w:val="007A2AA9"/>
    <w:rsid w:val="007E47BE"/>
    <w:rsid w:val="007F167E"/>
    <w:rsid w:val="007F1745"/>
    <w:rsid w:val="00820020"/>
    <w:rsid w:val="00831161"/>
    <w:rsid w:val="00832E68"/>
    <w:rsid w:val="008334B4"/>
    <w:rsid w:val="00846CC7"/>
    <w:rsid w:val="008649DE"/>
    <w:rsid w:val="008A0BB6"/>
    <w:rsid w:val="008E133F"/>
    <w:rsid w:val="0090396B"/>
    <w:rsid w:val="009506CF"/>
    <w:rsid w:val="00994E95"/>
    <w:rsid w:val="009B334F"/>
    <w:rsid w:val="009C4D60"/>
    <w:rsid w:val="009D76CB"/>
    <w:rsid w:val="009E3835"/>
    <w:rsid w:val="00A5362E"/>
    <w:rsid w:val="00A72994"/>
    <w:rsid w:val="00A766A7"/>
    <w:rsid w:val="00A77C20"/>
    <w:rsid w:val="00AD7A2D"/>
    <w:rsid w:val="00AF2BDB"/>
    <w:rsid w:val="00B34FE0"/>
    <w:rsid w:val="00B40605"/>
    <w:rsid w:val="00B60F67"/>
    <w:rsid w:val="00B7224E"/>
    <w:rsid w:val="00B7482C"/>
    <w:rsid w:val="00B929E8"/>
    <w:rsid w:val="00BA1770"/>
    <w:rsid w:val="00BC2151"/>
    <w:rsid w:val="00BC7CAF"/>
    <w:rsid w:val="00C13AAD"/>
    <w:rsid w:val="00C1639B"/>
    <w:rsid w:val="00C2067A"/>
    <w:rsid w:val="00C369F6"/>
    <w:rsid w:val="00C85FDE"/>
    <w:rsid w:val="00C94565"/>
    <w:rsid w:val="00CD0335"/>
    <w:rsid w:val="00CF6BEB"/>
    <w:rsid w:val="00D07582"/>
    <w:rsid w:val="00D2371D"/>
    <w:rsid w:val="00D5193C"/>
    <w:rsid w:val="00D6258A"/>
    <w:rsid w:val="00D72637"/>
    <w:rsid w:val="00DF1D60"/>
    <w:rsid w:val="00E22BDE"/>
    <w:rsid w:val="00E41268"/>
    <w:rsid w:val="00F73E2D"/>
    <w:rsid w:val="00FB1642"/>
    <w:rsid w:val="00FB6CCA"/>
    <w:rsid w:val="00FD713C"/>
    <w:rsid w:val="00FF3956"/>
    <w:rsid w:val="00FF5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5536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2022-05-20T15:50:00Z</cp:lastPrinted>
  <dcterms:created xsi:type="dcterms:W3CDTF">2022-05-20T15:52:00Z</dcterms:created>
  <dcterms:modified xsi:type="dcterms:W3CDTF">2022-05-20T15:52:00Z</dcterms:modified>
</cp:coreProperties>
</file>