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B71BD" w14:textId="75945857" w:rsidR="00E7446A" w:rsidRDefault="003D04F5" w:rsidP="00E7446A">
      <w:pPr>
        <w:pStyle w:val="StandardHervorhebungrot"/>
        <w:spacing w:line="400" w:lineRule="exact"/>
        <w:rPr>
          <w:rStyle w:val="berschrift1Zchn"/>
          <w:rFonts w:eastAsia="Calibri"/>
          <w:b/>
        </w:rPr>
      </w:pPr>
      <w:r w:rsidRPr="006258E5">
        <w:rPr>
          <w:b w:val="0"/>
          <w:noProof/>
        </w:rPr>
        <mc:AlternateContent>
          <mc:Choice Requires="wps">
            <w:drawing>
              <wp:anchor distT="0" distB="0" distL="114300" distR="114300" simplePos="0" relativeHeight="251657728" behindDoc="0" locked="0" layoutInCell="1" allowOverlap="1" wp14:anchorId="69151DFA" wp14:editId="12C08D15">
                <wp:simplePos x="0" y="0"/>
                <wp:positionH relativeFrom="column">
                  <wp:posOffset>4438222</wp:posOffset>
                </wp:positionH>
                <wp:positionV relativeFrom="paragraph">
                  <wp:posOffset>-126483</wp:posOffset>
                </wp:positionV>
                <wp:extent cx="2092325" cy="185760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2325" cy="1857600"/>
                        </a:xfrm>
                        <a:prstGeom prst="rect">
                          <a:avLst/>
                        </a:prstGeom>
                        <a:noFill/>
                        <a:ln w="6350">
                          <a:noFill/>
                        </a:ln>
                      </wps:spPr>
                      <wps:txbx>
                        <w:txbxContent>
                          <w:p w14:paraId="14EE17D5" w14:textId="1DAEA820" w:rsidR="00EF0287" w:rsidRPr="003D04F5" w:rsidRDefault="005228D1" w:rsidP="00EF0287">
                            <w:pPr>
                              <w:pStyle w:val="Titel"/>
                              <w:rPr>
                                <w:rFonts w:ascii="Mark Pro" w:hAnsi="Mark Pro"/>
                                <w:color w:val="4D4D4C"/>
                              </w:rPr>
                            </w:pPr>
                            <w:r w:rsidRPr="003D04F5">
                              <w:rPr>
                                <w:rFonts w:ascii="Mark Pro" w:hAnsi="Mark Pro"/>
                                <w:color w:val="4D4D4C"/>
                              </w:rPr>
                              <w:t>23.</w:t>
                            </w:r>
                            <w:r w:rsidR="005614A7" w:rsidRPr="003D04F5">
                              <w:rPr>
                                <w:rFonts w:ascii="Mark Pro" w:hAnsi="Mark Pro"/>
                                <w:color w:val="4D4D4C"/>
                              </w:rPr>
                              <w:t xml:space="preserve"> </w:t>
                            </w:r>
                            <w:r w:rsidR="004002FD" w:rsidRPr="003D04F5">
                              <w:rPr>
                                <w:rFonts w:ascii="Mark Pro" w:hAnsi="Mark Pro"/>
                                <w:color w:val="4D4D4C"/>
                              </w:rPr>
                              <w:t>September</w:t>
                            </w:r>
                            <w:r w:rsidR="00BB7FFA" w:rsidRPr="003D04F5">
                              <w:rPr>
                                <w:rFonts w:ascii="Mark Pro" w:hAnsi="Mark Pro"/>
                                <w:color w:val="4D4D4C"/>
                              </w:rPr>
                              <w:t xml:space="preserve"> </w:t>
                            </w:r>
                            <w:r w:rsidR="00EF0287" w:rsidRPr="003D04F5">
                              <w:rPr>
                                <w:rFonts w:ascii="Mark Pro" w:hAnsi="Mark Pro"/>
                                <w:color w:val="4D4D4C"/>
                              </w:rPr>
                              <w:t>202</w:t>
                            </w:r>
                            <w:r w:rsidR="00E96792" w:rsidRPr="003D04F5">
                              <w:rPr>
                                <w:rFonts w:ascii="Mark Pro" w:hAnsi="Mark Pro"/>
                                <w:color w:val="4D4D4C"/>
                              </w:rPr>
                              <w:t>6</w:t>
                            </w:r>
                          </w:p>
                          <w:p w14:paraId="645044CF" w14:textId="3F1216B3" w:rsidR="00436749" w:rsidRPr="003D04F5" w:rsidRDefault="00436749" w:rsidP="002D5BC3">
                            <w:pPr>
                              <w:pStyle w:val="berschrift2"/>
                              <w:rPr>
                                <w:rFonts w:ascii="Mark Pro" w:hAnsi="Mark Pro"/>
                              </w:rPr>
                            </w:pPr>
                            <w:r w:rsidRPr="003D04F5">
                              <w:rPr>
                                <w:rFonts w:ascii="Mark Pro" w:hAnsi="Mark Pro"/>
                              </w:rPr>
                              <w:t>Pressemitteilung</w:t>
                            </w:r>
                          </w:p>
                          <w:p w14:paraId="766CAD7C" w14:textId="1DE3CB46" w:rsidR="00436749" w:rsidRPr="003D04F5" w:rsidRDefault="00436749" w:rsidP="00832E68">
                            <w:pPr>
                              <w:rPr>
                                <w:rFonts w:ascii="Mark Pro" w:hAnsi="Mark Pro"/>
                                <w:color w:val="4D4D4C"/>
                                <w:sz w:val="16"/>
                                <w:szCs w:val="16"/>
                              </w:rPr>
                            </w:pPr>
                            <w:r w:rsidRPr="003D04F5">
                              <w:rPr>
                                <w:rFonts w:ascii="Mark Pro" w:hAnsi="Mark Pro"/>
                                <w:color w:val="4D4D4C"/>
                              </w:rPr>
                              <w:t>Ihr Ansprechpartner</w:t>
                            </w:r>
                            <w:r w:rsidR="00832E68" w:rsidRPr="003D04F5">
                              <w:rPr>
                                <w:rFonts w:ascii="Mark Pro" w:hAnsi="Mark Pro"/>
                                <w:color w:val="4D4D4C"/>
                              </w:rPr>
                              <w:br/>
                            </w:r>
                            <w:r w:rsidR="00E7446A" w:rsidRPr="003D04F5">
                              <w:rPr>
                                <w:rFonts w:ascii="Mark Pro" w:hAnsi="Mark Pro"/>
                                <w:color w:val="4D4D4C"/>
                              </w:rPr>
                              <w:t>Frank Reichert</w:t>
                            </w:r>
                            <w:r w:rsidR="00832E68" w:rsidRPr="003D04F5">
                              <w:rPr>
                                <w:rFonts w:ascii="Mark Pro" w:hAnsi="Mark Pro"/>
                                <w:color w:val="4D4D4C"/>
                              </w:rPr>
                              <w:br/>
                            </w:r>
                            <w:r w:rsidR="00E7446A" w:rsidRPr="003D04F5">
                              <w:rPr>
                                <w:rFonts w:ascii="Mark Pro" w:hAnsi="Mark Pro"/>
                                <w:color w:val="4D4D4C"/>
                                <w:sz w:val="16"/>
                                <w:szCs w:val="16"/>
                              </w:rPr>
                              <w:t>Leiter Unternehmenskommunikation</w:t>
                            </w:r>
                          </w:p>
                          <w:p w14:paraId="42486AA7" w14:textId="6E8FA9F6" w:rsidR="00436749" w:rsidRPr="003D04F5" w:rsidRDefault="00436749" w:rsidP="00436749">
                            <w:pPr>
                              <w:rPr>
                                <w:rFonts w:ascii="Mark Pro" w:hAnsi="Mark Pro"/>
                                <w:color w:val="4D4D4C"/>
                                <w:sz w:val="20"/>
                                <w:szCs w:val="20"/>
                                <w:lang w:val="en-US"/>
                              </w:rPr>
                            </w:pPr>
                            <w:r w:rsidRPr="003D04F5">
                              <w:rPr>
                                <w:rFonts w:ascii="Mark Pro" w:hAnsi="Mark Pro"/>
                                <w:color w:val="4D4D4C"/>
                                <w:sz w:val="20"/>
                                <w:szCs w:val="20"/>
                                <w:lang w:val="en-US"/>
                              </w:rPr>
                              <w:t>Tel. +49 (0)711 97676-</w:t>
                            </w:r>
                            <w:r w:rsidR="00E7446A" w:rsidRPr="003D04F5">
                              <w:rPr>
                                <w:rFonts w:ascii="Mark Pro" w:hAnsi="Mark Pro"/>
                                <w:color w:val="4D4D4C"/>
                                <w:sz w:val="20"/>
                                <w:szCs w:val="20"/>
                                <w:lang w:val="en-US"/>
                              </w:rPr>
                              <w:t>620</w:t>
                            </w:r>
                            <w:r w:rsidR="00832E68" w:rsidRPr="003D04F5">
                              <w:rPr>
                                <w:rFonts w:ascii="Mark Pro" w:hAnsi="Mark Pro"/>
                                <w:color w:val="4D4D4C"/>
                                <w:sz w:val="20"/>
                                <w:szCs w:val="20"/>
                                <w:lang w:val="en-US"/>
                              </w:rPr>
                              <w:br/>
                              <w:t>F</w:t>
                            </w:r>
                            <w:r w:rsidRPr="003D04F5">
                              <w:rPr>
                                <w:rFonts w:ascii="Mark Pro" w:hAnsi="Mark Pro"/>
                                <w:color w:val="4D4D4C"/>
                                <w:sz w:val="20"/>
                                <w:szCs w:val="20"/>
                                <w:lang w:val="en-US"/>
                              </w:rPr>
                              <w:t>ax: +49 (0)711 97676-</w:t>
                            </w:r>
                            <w:r w:rsidR="00E7446A" w:rsidRPr="003D04F5">
                              <w:rPr>
                                <w:rFonts w:ascii="Mark Pro" w:hAnsi="Mark Pro"/>
                                <w:color w:val="4D4D4C"/>
                                <w:sz w:val="20"/>
                                <w:szCs w:val="20"/>
                                <w:lang w:val="en-US"/>
                              </w:rPr>
                              <w:t>609</w:t>
                            </w:r>
                          </w:p>
                          <w:p w14:paraId="6F306534" w14:textId="5BBB9E69" w:rsidR="00436749" w:rsidRPr="003D04F5" w:rsidRDefault="00E7446A" w:rsidP="002D5BC3">
                            <w:pPr>
                              <w:pStyle w:val="Titel"/>
                              <w:rPr>
                                <w:rFonts w:ascii="Mark Pro" w:hAnsi="Mark Pro"/>
                                <w:color w:val="4D4D4C"/>
                                <w:sz w:val="20"/>
                                <w:szCs w:val="20"/>
                                <w:lang w:val="en-US"/>
                              </w:rPr>
                            </w:pPr>
                            <w:r w:rsidRPr="003D04F5">
                              <w:rPr>
                                <w:rFonts w:ascii="Mark Pro" w:hAnsi="Mark Pro"/>
                                <w:color w:val="4D4D4C"/>
                                <w:sz w:val="20"/>
                                <w:szCs w:val="20"/>
                                <w:lang w:val="en-US"/>
                              </w:rPr>
                              <w:t>frank</w:t>
                            </w:r>
                            <w:r w:rsidR="009C4D60" w:rsidRPr="003D04F5">
                              <w:rPr>
                                <w:rFonts w:ascii="Mark Pro" w:hAnsi="Mark Pro"/>
                                <w:color w:val="4D4D4C"/>
                                <w:sz w:val="20"/>
                                <w:szCs w:val="20"/>
                                <w:lang w:val="en-US"/>
                              </w:rPr>
                              <w:t>.</w:t>
                            </w:r>
                            <w:r w:rsidRPr="003D04F5">
                              <w:rPr>
                                <w:rFonts w:ascii="Mark Pro" w:hAnsi="Mark Pro"/>
                                <w:color w:val="4D4D4C"/>
                                <w:sz w:val="20"/>
                                <w:szCs w:val="20"/>
                                <w:lang w:val="en-US"/>
                              </w:rPr>
                              <w:t>reichert</w:t>
                            </w:r>
                            <w:r w:rsidR="00436749" w:rsidRPr="003D04F5">
                              <w:rPr>
                                <w:rFonts w:ascii="Mark Pro" w:hAnsi="Mark Pro"/>
                                <w:color w:val="4D4D4C"/>
                                <w:sz w:val="20"/>
                                <w:szCs w:val="20"/>
                                <w:lang w:val="en-US"/>
                              </w:rPr>
                              <w:t>@gtue.de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151DFA" id="_x0000_t202" coordsize="21600,21600" o:spt="202" path="m,l,21600r21600,l21600,xe">
                <v:stroke joinstyle="miter"/>
                <v:path gradientshapeok="t" o:connecttype="rect"/>
              </v:shapetype>
              <v:shape id="Textfeld 5" o:spid="_x0000_s1026" type="#_x0000_t202" style="position:absolute;margin-left:349.45pt;margin-top:-9.95pt;width:164.75pt;height:14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" filled="f" stroked="f" strokeweight=".5pt">
                <v:textbox>
                  <w:txbxContent>
                    <w:p w14:paraId="14EE17D5" w14:textId="1DAEA820" w:rsidR="00EF0287" w:rsidRPr="003D04F5" w:rsidRDefault="005228D1" w:rsidP="00EF0287">
                      <w:pPr>
                        <w:pStyle w:val="Titel"/>
                        <w:rPr>
                          <w:rFonts w:ascii="Mark Pro" w:hAnsi="Mark Pro"/>
                          <w:color w:val="4D4D4C"/>
                        </w:rPr>
                      </w:pPr>
                      <w:r w:rsidRPr="003D04F5">
                        <w:rPr>
                          <w:rFonts w:ascii="Mark Pro" w:hAnsi="Mark Pro"/>
                          <w:color w:val="4D4D4C"/>
                        </w:rPr>
                        <w:t>23.</w:t>
                      </w:r>
                      <w:r w:rsidR="005614A7" w:rsidRPr="003D04F5">
                        <w:rPr>
                          <w:rFonts w:ascii="Mark Pro" w:hAnsi="Mark Pro"/>
                          <w:color w:val="4D4D4C"/>
                        </w:rPr>
                        <w:t xml:space="preserve"> </w:t>
                      </w:r>
                      <w:r w:rsidR="004002FD" w:rsidRPr="003D04F5">
                        <w:rPr>
                          <w:rFonts w:ascii="Mark Pro" w:hAnsi="Mark Pro"/>
                          <w:color w:val="4D4D4C"/>
                        </w:rPr>
                        <w:t>September</w:t>
                      </w:r>
                      <w:r w:rsidR="00BB7FFA" w:rsidRPr="003D04F5">
                        <w:rPr>
                          <w:rFonts w:ascii="Mark Pro" w:hAnsi="Mark Pro"/>
                          <w:color w:val="4D4D4C"/>
                        </w:rPr>
                        <w:t xml:space="preserve"> </w:t>
                      </w:r>
                      <w:r w:rsidR="00EF0287" w:rsidRPr="003D04F5">
                        <w:rPr>
                          <w:rFonts w:ascii="Mark Pro" w:hAnsi="Mark Pro"/>
                          <w:color w:val="4D4D4C"/>
                        </w:rPr>
                        <w:t>202</w:t>
                      </w:r>
                      <w:r w:rsidR="00E96792" w:rsidRPr="003D04F5">
                        <w:rPr>
                          <w:rFonts w:ascii="Mark Pro" w:hAnsi="Mark Pro"/>
                          <w:color w:val="4D4D4C"/>
                        </w:rPr>
                        <w:t>6</w:t>
                      </w:r>
                    </w:p>
                    <w:p w14:paraId="645044CF" w14:textId="3F1216B3" w:rsidR="00436749" w:rsidRPr="003D04F5" w:rsidRDefault="00436749" w:rsidP="002D5BC3">
                      <w:pPr>
                        <w:pStyle w:val="berschrift2"/>
                        <w:rPr>
                          <w:rFonts w:ascii="Mark Pro" w:hAnsi="Mark Pro"/>
                        </w:rPr>
                      </w:pPr>
                      <w:r w:rsidRPr="003D04F5">
                        <w:rPr>
                          <w:rFonts w:ascii="Mark Pro" w:hAnsi="Mark Pro"/>
                        </w:rPr>
                        <w:t>Pressemitteilung</w:t>
                      </w:r>
                    </w:p>
                    <w:p w14:paraId="766CAD7C" w14:textId="1DE3CB46" w:rsidR="00436749" w:rsidRPr="003D04F5" w:rsidRDefault="00436749" w:rsidP="00832E68">
                      <w:pPr>
                        <w:rPr>
                          <w:rFonts w:ascii="Mark Pro" w:hAnsi="Mark Pro"/>
                          <w:color w:val="4D4D4C"/>
                          <w:sz w:val="16"/>
                          <w:szCs w:val="16"/>
                        </w:rPr>
                      </w:pPr>
                      <w:r w:rsidRPr="003D04F5">
                        <w:rPr>
                          <w:rFonts w:ascii="Mark Pro" w:hAnsi="Mark Pro"/>
                          <w:color w:val="4D4D4C"/>
                        </w:rPr>
                        <w:t>Ihr Ansprechpartner</w:t>
                      </w:r>
                      <w:r w:rsidR="00832E68" w:rsidRPr="003D04F5">
                        <w:rPr>
                          <w:rFonts w:ascii="Mark Pro" w:hAnsi="Mark Pro"/>
                          <w:color w:val="4D4D4C"/>
                        </w:rPr>
                        <w:br/>
                      </w:r>
                      <w:r w:rsidR="00E7446A" w:rsidRPr="003D04F5">
                        <w:rPr>
                          <w:rFonts w:ascii="Mark Pro" w:hAnsi="Mark Pro"/>
                          <w:color w:val="4D4D4C"/>
                        </w:rPr>
                        <w:t>Frank Reichert</w:t>
                      </w:r>
                      <w:r w:rsidR="00832E68" w:rsidRPr="003D04F5">
                        <w:rPr>
                          <w:rFonts w:ascii="Mark Pro" w:hAnsi="Mark Pro"/>
                          <w:color w:val="4D4D4C"/>
                        </w:rPr>
                        <w:br/>
                      </w:r>
                      <w:r w:rsidR="00E7446A" w:rsidRPr="003D04F5">
                        <w:rPr>
                          <w:rFonts w:ascii="Mark Pro" w:hAnsi="Mark Pro"/>
                          <w:color w:val="4D4D4C"/>
                          <w:sz w:val="16"/>
                          <w:szCs w:val="16"/>
                        </w:rPr>
                        <w:t>Leiter Unternehmenskommunikation</w:t>
                      </w:r>
                    </w:p>
                    <w:p w14:paraId="42486AA7" w14:textId="6E8FA9F6" w:rsidR="00436749" w:rsidRPr="003D04F5" w:rsidRDefault="00436749" w:rsidP="00436749">
                      <w:pPr>
                        <w:rPr>
                          <w:rFonts w:ascii="Mark Pro" w:hAnsi="Mark Pro"/>
                          <w:color w:val="4D4D4C"/>
                          <w:sz w:val="20"/>
                          <w:szCs w:val="20"/>
                          <w:lang w:val="en-US"/>
                        </w:rPr>
                      </w:pPr>
                      <w:r w:rsidRPr="003D04F5">
                        <w:rPr>
                          <w:rFonts w:ascii="Mark Pro" w:hAnsi="Mark Pro"/>
                          <w:color w:val="4D4D4C"/>
                          <w:sz w:val="20"/>
                          <w:szCs w:val="20"/>
                          <w:lang w:val="en-US"/>
                        </w:rPr>
                        <w:t>Tel. +49 (0)711 97676-</w:t>
                      </w:r>
                      <w:r w:rsidR="00E7446A" w:rsidRPr="003D04F5">
                        <w:rPr>
                          <w:rFonts w:ascii="Mark Pro" w:hAnsi="Mark Pro"/>
                          <w:color w:val="4D4D4C"/>
                          <w:sz w:val="20"/>
                          <w:szCs w:val="20"/>
                          <w:lang w:val="en-US"/>
                        </w:rPr>
                        <w:t>620</w:t>
                      </w:r>
                      <w:r w:rsidR="00832E68" w:rsidRPr="003D04F5">
                        <w:rPr>
                          <w:rFonts w:ascii="Mark Pro" w:hAnsi="Mark Pro"/>
                          <w:color w:val="4D4D4C"/>
                          <w:sz w:val="20"/>
                          <w:szCs w:val="20"/>
                          <w:lang w:val="en-US"/>
                        </w:rPr>
                        <w:br/>
                        <w:t>F</w:t>
                      </w:r>
                      <w:r w:rsidRPr="003D04F5">
                        <w:rPr>
                          <w:rFonts w:ascii="Mark Pro" w:hAnsi="Mark Pro"/>
                          <w:color w:val="4D4D4C"/>
                          <w:sz w:val="20"/>
                          <w:szCs w:val="20"/>
                          <w:lang w:val="en-US"/>
                        </w:rPr>
                        <w:t>ax: +49 (0)711 97676-</w:t>
                      </w:r>
                      <w:r w:rsidR="00E7446A" w:rsidRPr="003D04F5">
                        <w:rPr>
                          <w:rFonts w:ascii="Mark Pro" w:hAnsi="Mark Pro"/>
                          <w:color w:val="4D4D4C"/>
                          <w:sz w:val="20"/>
                          <w:szCs w:val="20"/>
                          <w:lang w:val="en-US"/>
                        </w:rPr>
                        <w:t>609</w:t>
                      </w:r>
                    </w:p>
                    <w:p w14:paraId="6F306534" w14:textId="5BBB9E69" w:rsidR="00436749" w:rsidRPr="003D04F5" w:rsidRDefault="00E7446A" w:rsidP="002D5BC3">
                      <w:pPr>
                        <w:pStyle w:val="Titel"/>
                        <w:rPr>
                          <w:rFonts w:ascii="Mark Pro" w:hAnsi="Mark Pro"/>
                          <w:color w:val="4D4D4C"/>
                          <w:sz w:val="20"/>
                          <w:szCs w:val="20"/>
                          <w:lang w:val="en-US"/>
                        </w:rPr>
                      </w:pPr>
                      <w:r w:rsidRPr="003D04F5">
                        <w:rPr>
                          <w:rFonts w:ascii="Mark Pro" w:hAnsi="Mark Pro"/>
                          <w:color w:val="4D4D4C"/>
                          <w:sz w:val="20"/>
                          <w:szCs w:val="20"/>
                          <w:lang w:val="en-US"/>
                        </w:rPr>
                        <w:t>frank</w:t>
                      </w:r>
                      <w:r w:rsidR="009C4D60" w:rsidRPr="003D04F5">
                        <w:rPr>
                          <w:rFonts w:ascii="Mark Pro" w:hAnsi="Mark Pro"/>
                          <w:color w:val="4D4D4C"/>
                          <w:sz w:val="20"/>
                          <w:szCs w:val="20"/>
                          <w:lang w:val="en-US"/>
                        </w:rPr>
                        <w:t>.</w:t>
                      </w:r>
                      <w:r w:rsidRPr="003D04F5">
                        <w:rPr>
                          <w:rFonts w:ascii="Mark Pro" w:hAnsi="Mark Pro"/>
                          <w:color w:val="4D4D4C"/>
                          <w:sz w:val="20"/>
                          <w:szCs w:val="20"/>
                          <w:lang w:val="en-US"/>
                        </w:rPr>
                        <w:t>reichert</w:t>
                      </w:r>
                      <w:r w:rsidR="00436749" w:rsidRPr="003D04F5">
                        <w:rPr>
                          <w:rFonts w:ascii="Mark Pro" w:hAnsi="Mark Pro"/>
                          <w:color w:val="4D4D4C"/>
                          <w:sz w:val="20"/>
                          <w:szCs w:val="20"/>
                          <w:lang w:val="en-US"/>
                        </w:rPr>
                        <w:t>@gtue.de</w:t>
                      </w:r>
                    </w:p>
                  </w:txbxContent>
                </v:textbox>
              </v:shape>
            </w:pict>
          </mc:Fallback>
        </mc:AlternateContent>
      </w:r>
    </w:p>
    <w:p w14:paraId="721C8A86" w14:textId="77777777" w:rsidR="00E7446A" w:rsidRDefault="00E7446A" w:rsidP="00E7446A">
      <w:pPr>
        <w:pStyle w:val="StandardHervorhebungrot"/>
        <w:spacing w:line="400" w:lineRule="exact"/>
        <w:rPr>
          <w:rStyle w:val="berschrift1Zchn"/>
          <w:rFonts w:eastAsia="Calibri"/>
          <w:b/>
        </w:rPr>
      </w:pPr>
    </w:p>
    <w:p w14:paraId="7ECE9559" w14:textId="77777777" w:rsidR="00E7446A" w:rsidRDefault="00E7446A" w:rsidP="00E7446A">
      <w:pPr>
        <w:pStyle w:val="StandardHervorhebungrot"/>
        <w:spacing w:line="400" w:lineRule="exact"/>
        <w:rPr>
          <w:rStyle w:val="berschrift1Zchn"/>
          <w:rFonts w:eastAsia="Calibri"/>
          <w:b/>
        </w:rPr>
      </w:pPr>
    </w:p>
    <w:p w14:paraId="18381C26" w14:textId="77777777" w:rsidR="00E7446A" w:rsidRDefault="00E7446A" w:rsidP="00E7446A">
      <w:pPr>
        <w:pStyle w:val="StandardHervorhebungrot"/>
        <w:spacing w:line="400" w:lineRule="exact"/>
        <w:rPr>
          <w:rStyle w:val="berschrift1Zchn"/>
          <w:rFonts w:eastAsia="Calibri"/>
          <w:b/>
        </w:rPr>
      </w:pPr>
    </w:p>
    <w:p w14:paraId="004D6B08" w14:textId="77777777" w:rsidR="00E7446A" w:rsidRDefault="00E7446A" w:rsidP="00E7446A">
      <w:pPr>
        <w:pStyle w:val="StandardHervorhebungrot"/>
        <w:spacing w:line="400" w:lineRule="exact"/>
        <w:rPr>
          <w:rStyle w:val="berschrift1Zchn"/>
          <w:rFonts w:eastAsia="Calibri"/>
          <w:b/>
        </w:rPr>
      </w:pPr>
    </w:p>
    <w:p w14:paraId="65ECA397" w14:textId="56938CFB" w:rsidR="00E7446A" w:rsidRPr="003D04F5" w:rsidRDefault="00E7446A" w:rsidP="00E7446A">
      <w:pPr>
        <w:pStyle w:val="StandardHervorhebungrot"/>
        <w:spacing w:line="400" w:lineRule="exact"/>
        <w:rPr>
          <w:rStyle w:val="berschrift1Zchn"/>
          <w:rFonts w:ascii="Mark Pro" w:eastAsia="Calibri" w:hAnsi="Mark Pro"/>
          <w:b/>
        </w:rPr>
      </w:pPr>
      <w:r>
        <w:rPr>
          <w:rStyle w:val="berschrift1Zchn"/>
          <w:rFonts w:eastAsia="Calibri"/>
          <w:b/>
        </w:rPr>
        <w:br/>
      </w:r>
      <w:r w:rsidR="00D30997" w:rsidRPr="003D04F5">
        <w:rPr>
          <w:rFonts w:ascii="Mark Pro" w:hAnsi="Mark Pro"/>
          <w:color w:val="000000"/>
          <w:sz w:val="32"/>
          <w:szCs w:val="32"/>
        </w:rPr>
        <w:t>Ganzjahresreifentest 2026: Große Unterschiede bei Schnee, Nässe und trockener Fahrbahn</w:t>
      </w:r>
    </w:p>
    <w:p w14:paraId="0818E835" w14:textId="12A44D4C" w:rsidR="00D30997" w:rsidRPr="003D04F5" w:rsidRDefault="00D30997" w:rsidP="00D30997">
      <w:pPr>
        <w:pStyle w:val="Aufzhlung"/>
        <w:numPr>
          <w:ilvl w:val="0"/>
          <w:numId w:val="10"/>
        </w:numPr>
        <w:rPr>
          <w:rFonts w:ascii="Mark Pro" w:hAnsi="Mark Pro"/>
        </w:rPr>
      </w:pPr>
      <w:r w:rsidRPr="003D04F5">
        <w:rPr>
          <w:rFonts w:ascii="Mark Pro" w:hAnsi="Mark Pro"/>
        </w:rPr>
        <w:t xml:space="preserve">Zehn Ganzjahresreifen </w:t>
      </w:r>
      <w:r w:rsidR="00507C97" w:rsidRPr="003D04F5">
        <w:rPr>
          <w:rFonts w:ascii="Mark Pro" w:hAnsi="Mark Pro"/>
        </w:rPr>
        <w:t xml:space="preserve">vergleichen im </w:t>
      </w:r>
      <w:r w:rsidRPr="003D04F5">
        <w:rPr>
          <w:rFonts w:ascii="Mark Pro" w:hAnsi="Mark Pro"/>
        </w:rPr>
        <w:t>Winter und im Sommer</w:t>
      </w:r>
    </w:p>
    <w:p w14:paraId="3E90F9B1" w14:textId="77777777" w:rsidR="00D30997" w:rsidRPr="003D04F5" w:rsidRDefault="00D30997" w:rsidP="00D30997">
      <w:pPr>
        <w:pStyle w:val="Aufzhlung"/>
        <w:numPr>
          <w:ilvl w:val="0"/>
          <w:numId w:val="10"/>
        </w:numPr>
        <w:rPr>
          <w:rFonts w:ascii="Mark Pro" w:hAnsi="Mark Pro"/>
        </w:rPr>
      </w:pPr>
      <w:r w:rsidRPr="003D04F5">
        <w:rPr>
          <w:rFonts w:ascii="Mark Pro" w:hAnsi="Mark Pro"/>
        </w:rPr>
        <w:t>Pirelli gewinnt den Test vor Continental</w:t>
      </w:r>
    </w:p>
    <w:p w14:paraId="7B14655C" w14:textId="5CF10052" w:rsidR="001A2894" w:rsidRPr="003D04F5" w:rsidRDefault="00D30997" w:rsidP="00D30997">
      <w:pPr>
        <w:pStyle w:val="Aufzhlung"/>
        <w:numPr>
          <w:ilvl w:val="0"/>
          <w:numId w:val="10"/>
        </w:numPr>
        <w:rPr>
          <w:rFonts w:ascii="Mark Pro" w:hAnsi="Mark Pro"/>
        </w:rPr>
      </w:pPr>
      <w:r w:rsidRPr="003D04F5">
        <w:rPr>
          <w:rFonts w:ascii="Mark Pro" w:hAnsi="Mark Pro"/>
        </w:rPr>
        <w:t>Laboruntersuchungen ergänzen die Fahrversuche</w:t>
      </w:r>
    </w:p>
    <w:p w14:paraId="2090E7BC" w14:textId="77777777" w:rsidR="00302DBF" w:rsidRPr="003D04F5" w:rsidRDefault="00302DBF" w:rsidP="00302DBF">
      <w:pPr>
        <w:spacing w:line="400" w:lineRule="exact"/>
        <w:ind w:right="2120"/>
        <w:rPr>
          <w:rFonts w:ascii="Mark Pro" w:hAnsi="Mark Pro"/>
          <w:lang w:eastAsia="de-DE"/>
        </w:rPr>
      </w:pPr>
    </w:p>
    <w:p w14:paraId="2C489C55" w14:textId="3CA4E9EB" w:rsidR="00492DAB" w:rsidRPr="003D04F5" w:rsidRDefault="00AF05D2" w:rsidP="00492DAB">
      <w:pPr>
        <w:ind w:right="2120"/>
        <w:rPr>
          <w:rFonts w:ascii="Mark Pro" w:hAnsi="Mark Pro" w:cs="Arial"/>
        </w:rPr>
      </w:pPr>
      <w:r w:rsidRPr="003D04F5">
        <w:rPr>
          <w:rFonts w:ascii="Mark Pro" w:hAnsi="Mark Pro"/>
          <w:color w:val="C6243C"/>
        </w:rPr>
        <w:t xml:space="preserve">__ </w:t>
      </w:r>
      <w:r w:rsidRPr="003D04F5">
        <w:rPr>
          <w:rFonts w:ascii="Mark Pro" w:hAnsi="Mark Pro" w:cs="Arial"/>
        </w:rPr>
        <w:t xml:space="preserve">Stuttgart. </w:t>
      </w:r>
      <w:r w:rsidR="00492DAB" w:rsidRPr="003D04F5">
        <w:rPr>
          <w:rFonts w:ascii="Mark Pro" w:hAnsi="Mark Pro" w:cs="Arial"/>
        </w:rPr>
        <w:t xml:space="preserve">Zehn Ganzjahresreifen, zwei Jahreszeiten und sehr unterschiedliche Anforderungen: Für den aktuellen Ganzjahresreifentest 2026 wurden Pneus von Bridgestone, Continental, Falken, Giti, Goodyear, Hankook, Linglong, Michelin, Nokian und Pirelli </w:t>
      </w:r>
      <w:r w:rsidR="00B87C15" w:rsidRPr="003D04F5">
        <w:rPr>
          <w:rFonts w:ascii="Mark Pro" w:hAnsi="Mark Pro" w:cs="Arial"/>
        </w:rPr>
        <w:t xml:space="preserve">der Dimension 225/45 R17 </w:t>
      </w:r>
      <w:r w:rsidR="00492DAB" w:rsidRPr="003D04F5">
        <w:rPr>
          <w:rFonts w:ascii="Mark Pro" w:hAnsi="Mark Pro" w:cs="Arial"/>
        </w:rPr>
        <w:t xml:space="preserve">untersucht. </w:t>
      </w:r>
      <w:r w:rsidR="001B2B0C" w:rsidRPr="003D04F5">
        <w:rPr>
          <w:rFonts w:ascii="Mark Pro" w:hAnsi="Mark Pro" w:cs="Arial"/>
        </w:rPr>
        <w:t>Aus</w:t>
      </w:r>
      <w:r w:rsidR="00614613" w:rsidRPr="003D04F5">
        <w:rPr>
          <w:rFonts w:ascii="Mark Pro" w:hAnsi="Mark Pro" w:cs="Arial"/>
        </w:rPr>
        <w:t xml:space="preserve">geführt wurde </w:t>
      </w:r>
      <w:r w:rsidR="001B2B0C" w:rsidRPr="003D04F5">
        <w:rPr>
          <w:rFonts w:ascii="Mark Pro" w:hAnsi="Mark Pro" w:cs="Arial"/>
        </w:rPr>
        <w:t>d</w:t>
      </w:r>
      <w:r w:rsidR="00614613" w:rsidRPr="003D04F5">
        <w:rPr>
          <w:rFonts w:ascii="Mark Pro" w:hAnsi="Mark Pro" w:cs="Arial"/>
        </w:rPr>
        <w:t xml:space="preserve">er </w:t>
      </w:r>
      <w:r w:rsidR="001B2B0C" w:rsidRPr="003D04F5">
        <w:rPr>
          <w:rFonts w:ascii="Mark Pro" w:hAnsi="Mark Pro" w:cs="Arial"/>
        </w:rPr>
        <w:t xml:space="preserve">Test </w:t>
      </w:r>
      <w:r w:rsidR="00614613" w:rsidRPr="003D04F5">
        <w:rPr>
          <w:rFonts w:ascii="Mark Pro" w:hAnsi="Mark Pro" w:cs="Arial"/>
        </w:rPr>
        <w:t xml:space="preserve">von den Partnern Auto Zeitung, </w:t>
      </w:r>
      <w:r w:rsidR="00BD2629" w:rsidRPr="003D04F5">
        <w:rPr>
          <w:rFonts w:ascii="Mark Pro" w:hAnsi="Mark Pro" w:cs="Arial"/>
          <w:szCs w:val="22"/>
        </w:rPr>
        <w:t xml:space="preserve">ACV Automobil-Club Verkehr e.V., </w:t>
      </w:r>
      <w:r w:rsidR="00614613" w:rsidRPr="003D04F5">
        <w:rPr>
          <w:rFonts w:ascii="Mark Pro" w:hAnsi="Mark Pro" w:cs="Arial"/>
          <w:szCs w:val="22"/>
        </w:rPr>
        <w:t>Auto-, Motor- und Radfahrerbund Österreich</w:t>
      </w:r>
      <w:r w:rsidR="002C3049" w:rsidRPr="003D04F5">
        <w:rPr>
          <w:rFonts w:ascii="Mark Pro" w:hAnsi="Mark Pro" w:cs="Arial"/>
          <w:szCs w:val="22"/>
        </w:rPr>
        <w:t>s</w:t>
      </w:r>
      <w:r w:rsidR="00614613" w:rsidRPr="003D04F5">
        <w:rPr>
          <w:rFonts w:ascii="Mark Pro" w:hAnsi="Mark Pro" w:cs="Arial"/>
          <w:szCs w:val="22"/>
        </w:rPr>
        <w:t xml:space="preserve"> (ARBÖ)</w:t>
      </w:r>
      <w:r w:rsidR="00BD2629" w:rsidRPr="003D04F5">
        <w:rPr>
          <w:rFonts w:ascii="Mark Pro" w:hAnsi="Mark Pro" w:cs="Arial"/>
          <w:szCs w:val="22"/>
        </w:rPr>
        <w:t xml:space="preserve"> sowie</w:t>
      </w:r>
      <w:r w:rsidR="00614613" w:rsidRPr="003D04F5">
        <w:rPr>
          <w:rFonts w:ascii="Mark Pro" w:hAnsi="Mark Pro" w:cs="Arial"/>
          <w:szCs w:val="22"/>
        </w:rPr>
        <w:t xml:space="preserve"> der </w:t>
      </w:r>
      <w:r w:rsidR="00614613" w:rsidRPr="003D04F5">
        <w:rPr>
          <w:rFonts w:ascii="Mark Pro" w:hAnsi="Mark Pro" w:cs="Arial"/>
        </w:rPr>
        <w:t>GTÜ Gesellsc</w:t>
      </w:r>
      <w:r w:rsidR="00614613" w:rsidRPr="003D04F5">
        <w:rPr>
          <w:rFonts w:ascii="Mark Pro" w:hAnsi="Mark Pro" w:cs="Arial"/>
          <w:szCs w:val="22"/>
        </w:rPr>
        <w:t>haft für Technische Überwachung mbH</w:t>
      </w:r>
      <w:r w:rsidR="00BD2629" w:rsidRPr="003D04F5">
        <w:rPr>
          <w:rFonts w:ascii="Mark Pro" w:hAnsi="Mark Pro" w:cs="Arial"/>
          <w:szCs w:val="22"/>
        </w:rPr>
        <w:t>. Der ACV ist neu dabei</w:t>
      </w:r>
      <w:r w:rsidR="00614613" w:rsidRPr="003D04F5">
        <w:rPr>
          <w:rFonts w:ascii="Mark Pro" w:hAnsi="Mark Pro" w:cs="Arial"/>
          <w:szCs w:val="22"/>
        </w:rPr>
        <w:t>.</w:t>
      </w:r>
      <w:r w:rsidR="00614613" w:rsidRPr="003D04F5">
        <w:rPr>
          <w:rFonts w:ascii="Mark Pro" w:hAnsi="Mark Pro" w:cs="Arial"/>
        </w:rPr>
        <w:t xml:space="preserve"> </w:t>
      </w:r>
      <w:r w:rsidR="00492DAB" w:rsidRPr="003D04F5">
        <w:rPr>
          <w:rFonts w:ascii="Mark Pro" w:hAnsi="Mark Pro" w:cs="Arial"/>
        </w:rPr>
        <w:t>Die Wintertests fanden im Februar bei frostigen Temperaturen auf verschneiten Strecken in Nordschweden statt. Im Mai folgten die Nass- und Trockentests unter sommerlichen Bedingungen in Spanien. Das Ergebnis zeigt deutliche Unterschiede zwischen den einzelnen Produkten. Den Gesamtsieg erzielt</w:t>
      </w:r>
      <w:r w:rsidR="001B2B0C" w:rsidRPr="003D04F5">
        <w:rPr>
          <w:rFonts w:ascii="Mark Pro" w:hAnsi="Mark Pro" w:cs="Arial"/>
        </w:rPr>
        <w:t>e</w:t>
      </w:r>
      <w:r w:rsidR="00492DAB" w:rsidRPr="003D04F5">
        <w:rPr>
          <w:rFonts w:ascii="Mark Pro" w:hAnsi="Mark Pro" w:cs="Arial"/>
        </w:rPr>
        <w:t xml:space="preserve"> Pirelli vor Continental.</w:t>
      </w:r>
    </w:p>
    <w:p w14:paraId="6F5D651E" w14:textId="77777777" w:rsidR="003D04F5" w:rsidRDefault="00492DAB" w:rsidP="00492DAB">
      <w:pPr>
        <w:ind w:right="2120"/>
        <w:rPr>
          <w:rFonts w:ascii="Mark Pro" w:hAnsi="Mark Pro" w:cs="Arial"/>
        </w:rPr>
      </w:pPr>
      <w:r w:rsidRPr="003D04F5">
        <w:rPr>
          <w:rFonts w:ascii="Mark Pro" w:hAnsi="Mark Pro"/>
          <w:color w:val="C6243C"/>
        </w:rPr>
        <w:t xml:space="preserve">__ </w:t>
      </w:r>
      <w:r w:rsidRPr="003D04F5">
        <w:rPr>
          <w:rFonts w:ascii="Mark Pro" w:hAnsi="Mark Pro" w:cs="Arial"/>
        </w:rPr>
        <w:t xml:space="preserve">Der Vergleich umfasst fünf Produkte aus dem Premium-Bereich von Bridgestone, Continental, Goodyear, Michelin und Pirelli. Hinzu kommen Falken, Hankook und Nokian aus dem Quality-Bereich sowie Giti und Linglong aus der Budget-Fraktion. Die Preisunterschiede folgen dieser Einteilung allerdings nur eingeschränkt. Bei Stichproben im August lagen Giti, Continental und Michelin jeweils bei mehr als 500 Euro pro Satz. </w:t>
      </w:r>
    </w:p>
    <w:p w14:paraId="78A2306F" w14:textId="3C825756" w:rsidR="00492DAB" w:rsidRPr="003D04F5" w:rsidRDefault="00492DAB" w:rsidP="00492DAB">
      <w:pPr>
        <w:ind w:right="2120"/>
        <w:rPr>
          <w:rFonts w:ascii="Mark Pro" w:hAnsi="Mark Pro" w:cs="Arial"/>
        </w:rPr>
      </w:pPr>
      <w:r w:rsidRPr="003D04F5">
        <w:rPr>
          <w:rFonts w:ascii="Mark Pro" w:hAnsi="Mark Pro" w:cs="Arial"/>
        </w:rPr>
        <w:lastRenderedPageBreak/>
        <w:t>Die übrigen Angebote bewegten sich zwischen 425 Euro für Falken und 485</w:t>
      </w:r>
      <w:r w:rsidR="001F6900" w:rsidRPr="003D04F5">
        <w:rPr>
          <w:rFonts w:ascii="Mark Pro" w:hAnsi="Mark Pro" w:cs="Arial"/>
        </w:rPr>
        <w:t> </w:t>
      </w:r>
      <w:r w:rsidRPr="003D04F5">
        <w:rPr>
          <w:rFonts w:ascii="Mark Pro" w:hAnsi="Mark Pro" w:cs="Arial"/>
        </w:rPr>
        <w:t xml:space="preserve">Euro für Goodyear. Mit 325 Euro war </w:t>
      </w:r>
      <w:r w:rsidR="0053775A" w:rsidRPr="003D04F5">
        <w:rPr>
          <w:rFonts w:ascii="Mark Pro" w:hAnsi="Mark Pro" w:cs="Arial"/>
        </w:rPr>
        <w:t xml:space="preserve">einzig </w:t>
      </w:r>
      <w:r w:rsidRPr="003D04F5">
        <w:rPr>
          <w:rFonts w:ascii="Mark Pro" w:hAnsi="Mark Pro" w:cs="Arial"/>
        </w:rPr>
        <w:t>Linglong deutlich günstiger.</w:t>
      </w:r>
    </w:p>
    <w:p w14:paraId="5277EB4A" w14:textId="431DF978" w:rsidR="0053775A" w:rsidRPr="003D04F5" w:rsidRDefault="00492DAB" w:rsidP="0053775A">
      <w:pPr>
        <w:ind w:right="2120"/>
        <w:rPr>
          <w:rFonts w:ascii="Mark Pro" w:hAnsi="Mark Pro" w:cs="Arial"/>
        </w:rPr>
      </w:pPr>
      <w:r w:rsidRPr="003D04F5">
        <w:rPr>
          <w:rFonts w:ascii="Mark Pro" w:hAnsi="Mark Pro"/>
          <w:color w:val="C6243C"/>
        </w:rPr>
        <w:t xml:space="preserve">__ </w:t>
      </w:r>
      <w:r w:rsidR="0053775A" w:rsidRPr="003D04F5">
        <w:rPr>
          <w:rFonts w:ascii="Mark Pro" w:hAnsi="Mark Pro" w:cs="Arial"/>
        </w:rPr>
        <w:t>Ganzjahresreifen sind anders als reine Winterreifen nicht ausschließlich für niedrige Temperaturen und Schnee ausgelegt. Dennoch erreichen mehrere Kandidaten im Wintertest ein hohes Niveau. Besonders stark schneidet Michelin ab. Die aktuelle Generation des CrossClimate erreicht eine Schneegriffigkeit, die auch im Vergleich mit Winterreifen hoch ausfällt. Continental, Giti und Hankook erzielen auf Schnee sehr gute Ergebnisse</w:t>
      </w:r>
      <w:r w:rsidR="001B2B0C" w:rsidRPr="003D04F5">
        <w:rPr>
          <w:rFonts w:ascii="Mark Pro" w:hAnsi="Mark Pro" w:cs="Arial"/>
        </w:rPr>
        <w:t>. Hier zeigt sich, dass Ganzjahresreifen mit dem Alpine-Symbol (Schneeflocke im stilisierten Berggipfel) eine gute Lösung auch für Schnee sein können</w:t>
      </w:r>
      <w:r w:rsidR="0053775A" w:rsidRPr="003D04F5">
        <w:rPr>
          <w:rFonts w:ascii="Mark Pro" w:hAnsi="Mark Pro" w:cs="Arial"/>
        </w:rPr>
        <w:t>.</w:t>
      </w:r>
    </w:p>
    <w:p w14:paraId="68398807" w14:textId="7C60AC55" w:rsidR="0053775A" w:rsidRPr="003D04F5" w:rsidRDefault="0053775A" w:rsidP="0053775A">
      <w:pPr>
        <w:ind w:right="2120"/>
        <w:rPr>
          <w:rFonts w:ascii="Mark Pro" w:hAnsi="Mark Pro" w:cs="Arial"/>
        </w:rPr>
      </w:pPr>
      <w:r w:rsidRPr="003D04F5">
        <w:rPr>
          <w:rFonts w:ascii="Mark Pro" w:hAnsi="Mark Pro"/>
          <w:color w:val="C6243C"/>
        </w:rPr>
        <w:t xml:space="preserve">__ </w:t>
      </w:r>
      <w:r w:rsidRPr="003D04F5">
        <w:rPr>
          <w:rFonts w:ascii="Mark Pro" w:hAnsi="Mark Pro" w:cs="Arial"/>
        </w:rPr>
        <w:t>Bridgestone, Goodyear und Pirelli erreichen auf Schnee nicht das Gripniveau eines reinen Winterreifens. Ihre kälteelastischen Mischungen und lamellierten Laufflächen ermöglichen jedoch eine sichere Fahrt auf verschneiten Strecken. Schwächer schneiden Linglong und, etwas überraschend, Nokian ab. Falken liegt in den Schneetests deutlich zurück. Als einziger Teilnehmer setzt der Reifen auf ein asymmetrisches Profildesign statt auf die inzwischen verbreitete laufrichtungsgebundene Konstruktion. Inzwischen ist ein Update erhältlich, das unter anderem mehr Schneegrip bieten soll.</w:t>
      </w:r>
      <w:r w:rsidR="00E310FA" w:rsidRPr="003D04F5">
        <w:rPr>
          <w:rFonts w:ascii="Mark Pro" w:hAnsi="Mark Pro" w:cs="Arial"/>
        </w:rPr>
        <w:t xml:space="preserve"> </w:t>
      </w:r>
      <w:r w:rsidR="001B2B0C" w:rsidRPr="003D04F5">
        <w:rPr>
          <w:rFonts w:ascii="Mark Pro" w:hAnsi="Mark Pro" w:cs="Arial"/>
        </w:rPr>
        <w:t xml:space="preserve">Tendenziell erreichen </w:t>
      </w:r>
      <w:r w:rsidR="00EA1F56" w:rsidRPr="003D04F5">
        <w:rPr>
          <w:rFonts w:ascii="Mark Pro" w:hAnsi="Mark Pro" w:cs="Arial"/>
        </w:rPr>
        <w:t xml:space="preserve">klassische </w:t>
      </w:r>
      <w:r w:rsidR="00E310FA" w:rsidRPr="003D04F5">
        <w:rPr>
          <w:rFonts w:ascii="Mark Pro" w:hAnsi="Mark Pro" w:cs="Arial"/>
        </w:rPr>
        <w:t xml:space="preserve">Winterreifen </w:t>
      </w:r>
      <w:r w:rsidR="00EA1F56" w:rsidRPr="003D04F5">
        <w:rPr>
          <w:rFonts w:ascii="Mark Pro" w:hAnsi="Mark Pro" w:cs="Arial"/>
        </w:rPr>
        <w:t>für mitteleuropäische Bedingungen selbst</w:t>
      </w:r>
      <w:r w:rsidR="00E310FA" w:rsidRPr="003D04F5">
        <w:rPr>
          <w:rFonts w:ascii="Mark Pro" w:hAnsi="Mark Pro" w:cs="Arial"/>
        </w:rPr>
        <w:t xml:space="preserve"> bei </w:t>
      </w:r>
      <w:r w:rsidR="001B2B0C" w:rsidRPr="003D04F5">
        <w:rPr>
          <w:rFonts w:ascii="Mark Pro" w:hAnsi="Mark Pro" w:cs="Arial"/>
        </w:rPr>
        <w:t xml:space="preserve">sehr </w:t>
      </w:r>
      <w:r w:rsidR="00507C97" w:rsidRPr="003D04F5">
        <w:rPr>
          <w:rFonts w:ascii="Mark Pro" w:hAnsi="Mark Pro" w:cs="Arial"/>
        </w:rPr>
        <w:t>niedrigen</w:t>
      </w:r>
      <w:r w:rsidR="001B2B0C" w:rsidRPr="003D04F5">
        <w:rPr>
          <w:rFonts w:ascii="Mark Pro" w:hAnsi="Mark Pro" w:cs="Arial"/>
        </w:rPr>
        <w:t xml:space="preserve"> </w:t>
      </w:r>
      <w:r w:rsidR="00E310FA" w:rsidRPr="003D04F5">
        <w:rPr>
          <w:rFonts w:ascii="Mark Pro" w:hAnsi="Mark Pro" w:cs="Arial"/>
        </w:rPr>
        <w:t xml:space="preserve">Temperaturen unter minus 20 Grad Celsius </w:t>
      </w:r>
      <w:r w:rsidR="001B2B0C" w:rsidRPr="003D04F5">
        <w:rPr>
          <w:rFonts w:ascii="Mark Pro" w:hAnsi="Mark Pro" w:cs="Arial"/>
        </w:rPr>
        <w:t>eine gute F</w:t>
      </w:r>
      <w:r w:rsidR="00E310FA" w:rsidRPr="003D04F5">
        <w:rPr>
          <w:rFonts w:ascii="Mark Pro" w:hAnsi="Mark Pro" w:cs="Arial"/>
        </w:rPr>
        <w:t>unktion</w:t>
      </w:r>
      <w:r w:rsidR="001B2B0C" w:rsidRPr="003D04F5">
        <w:rPr>
          <w:rFonts w:ascii="Mark Pro" w:hAnsi="Mark Pro" w:cs="Arial"/>
        </w:rPr>
        <w:t>.</w:t>
      </w:r>
      <w:r w:rsidR="00E310FA" w:rsidRPr="003D04F5">
        <w:rPr>
          <w:rFonts w:ascii="Mark Pro" w:hAnsi="Mark Pro" w:cs="Arial"/>
        </w:rPr>
        <w:t xml:space="preserve"> Ganzjahresreifen </w:t>
      </w:r>
      <w:r w:rsidR="001B2B0C" w:rsidRPr="003D04F5">
        <w:rPr>
          <w:rFonts w:ascii="Mark Pro" w:hAnsi="Mark Pro" w:cs="Arial"/>
        </w:rPr>
        <w:t xml:space="preserve">stoßen im Vergleich etwas früher an ihre </w:t>
      </w:r>
      <w:r w:rsidR="00E310FA" w:rsidRPr="003D04F5">
        <w:rPr>
          <w:rFonts w:ascii="Mark Pro" w:hAnsi="Mark Pro" w:cs="Arial"/>
        </w:rPr>
        <w:t>Grenzen.</w:t>
      </w:r>
    </w:p>
    <w:p w14:paraId="6C1DE8C6" w14:textId="3C2C58E4" w:rsidR="0053775A" w:rsidRPr="003D04F5" w:rsidRDefault="00E310FA" w:rsidP="0053775A">
      <w:pPr>
        <w:ind w:right="2120"/>
        <w:rPr>
          <w:rFonts w:ascii="Mark Pro" w:hAnsi="Mark Pro" w:cs="Arial"/>
        </w:rPr>
      </w:pPr>
      <w:r w:rsidRPr="003D04F5">
        <w:rPr>
          <w:rFonts w:ascii="Mark Pro" w:hAnsi="Mark Pro"/>
          <w:color w:val="C6243C"/>
        </w:rPr>
        <w:t xml:space="preserve">__ </w:t>
      </w:r>
      <w:r w:rsidRPr="003D04F5">
        <w:rPr>
          <w:rFonts w:ascii="Mark Pro" w:hAnsi="Mark Pro" w:cs="Arial"/>
        </w:rPr>
        <w:t xml:space="preserve">Im Sommer liegt die Herausforderung am anderen Ende der Temperaturskala. </w:t>
      </w:r>
      <w:r w:rsidR="00614613" w:rsidRPr="003D04F5">
        <w:rPr>
          <w:rFonts w:ascii="Mark Pro" w:hAnsi="Mark Pro" w:cs="Arial"/>
        </w:rPr>
        <w:t xml:space="preserve">Da verlassen </w:t>
      </w:r>
      <w:r w:rsidRPr="003D04F5">
        <w:rPr>
          <w:rFonts w:ascii="Mark Pro" w:hAnsi="Mark Pro" w:cs="Arial"/>
        </w:rPr>
        <w:t xml:space="preserve">Ganzjahresreifen üblicherweise </w:t>
      </w:r>
      <w:r w:rsidR="001911C1" w:rsidRPr="003D04F5">
        <w:rPr>
          <w:rFonts w:ascii="Mark Pro" w:hAnsi="Mark Pro" w:cs="Arial"/>
        </w:rPr>
        <w:t xml:space="preserve">etwas früher </w:t>
      </w:r>
      <w:r w:rsidRPr="003D04F5">
        <w:rPr>
          <w:rFonts w:ascii="Mark Pro" w:hAnsi="Mark Pro" w:cs="Arial"/>
        </w:rPr>
        <w:t>ihr optimales Temperaturfenster</w:t>
      </w:r>
      <w:r w:rsidR="001911C1" w:rsidRPr="003D04F5">
        <w:rPr>
          <w:rFonts w:ascii="Mark Pro" w:hAnsi="Mark Pro" w:cs="Arial"/>
        </w:rPr>
        <w:t xml:space="preserve"> als r</w:t>
      </w:r>
      <w:r w:rsidRPr="003D04F5">
        <w:rPr>
          <w:rFonts w:ascii="Mark Pro" w:hAnsi="Mark Pro" w:cs="Arial"/>
        </w:rPr>
        <w:t>eine Sommerreifen</w:t>
      </w:r>
      <w:r w:rsidR="001911C1" w:rsidRPr="003D04F5">
        <w:rPr>
          <w:rFonts w:ascii="Mark Pro" w:hAnsi="Mark Pro" w:cs="Arial"/>
        </w:rPr>
        <w:t>. Diese</w:t>
      </w:r>
      <w:r w:rsidRPr="003D04F5">
        <w:rPr>
          <w:rFonts w:ascii="Mark Pro" w:hAnsi="Mark Pro" w:cs="Arial"/>
        </w:rPr>
        <w:t xml:space="preserve"> </w:t>
      </w:r>
      <w:r w:rsidR="00C337E8" w:rsidRPr="003D04F5">
        <w:rPr>
          <w:rFonts w:ascii="Mark Pro" w:hAnsi="Mark Pro" w:cs="Arial"/>
        </w:rPr>
        <w:t xml:space="preserve">sind </w:t>
      </w:r>
      <w:r w:rsidR="00507C97" w:rsidRPr="003D04F5">
        <w:rPr>
          <w:rFonts w:ascii="Mark Pro" w:hAnsi="Mark Pro" w:cs="Arial"/>
        </w:rPr>
        <w:t xml:space="preserve">selbst </w:t>
      </w:r>
      <w:r w:rsidR="00C337E8" w:rsidRPr="003D04F5">
        <w:rPr>
          <w:rFonts w:ascii="Mark Pro" w:hAnsi="Mark Pro" w:cs="Arial"/>
        </w:rPr>
        <w:t xml:space="preserve">für </w:t>
      </w:r>
      <w:r w:rsidRPr="003D04F5">
        <w:rPr>
          <w:rFonts w:ascii="Mark Pro" w:hAnsi="Mark Pro" w:cs="Arial"/>
        </w:rPr>
        <w:t xml:space="preserve">höhere </w:t>
      </w:r>
      <w:r w:rsidR="00507C97" w:rsidRPr="003D04F5">
        <w:rPr>
          <w:rFonts w:ascii="Mark Pro" w:hAnsi="Mark Pro" w:cs="Arial"/>
        </w:rPr>
        <w:t xml:space="preserve">Lufttemperaturen im Schatten </w:t>
      </w:r>
      <w:r w:rsidR="001911C1" w:rsidRPr="003D04F5">
        <w:rPr>
          <w:rFonts w:ascii="Mark Pro" w:hAnsi="Mark Pro" w:cs="Arial"/>
        </w:rPr>
        <w:t xml:space="preserve">von 30 Grad Celsius und mehr </w:t>
      </w:r>
      <w:r w:rsidR="00C337E8" w:rsidRPr="003D04F5">
        <w:rPr>
          <w:rFonts w:ascii="Mark Pro" w:hAnsi="Mark Pro" w:cs="Arial"/>
        </w:rPr>
        <w:t>ausgelegt</w:t>
      </w:r>
      <w:r w:rsidRPr="003D04F5">
        <w:rPr>
          <w:rFonts w:ascii="Mark Pro" w:hAnsi="Mark Pro" w:cs="Arial"/>
        </w:rPr>
        <w:t>. Deshalb wurden die Nass- und Trockentests bewusst in der warmen Jahreszeit durchgeführt.</w:t>
      </w:r>
    </w:p>
    <w:p w14:paraId="44AD2F56" w14:textId="77777777" w:rsidR="003D04F5" w:rsidRDefault="00614613" w:rsidP="0053775A">
      <w:pPr>
        <w:ind w:right="2120"/>
        <w:rPr>
          <w:rFonts w:ascii="Mark Pro" w:hAnsi="Mark Pro" w:cs="Arial"/>
        </w:rPr>
      </w:pPr>
      <w:r w:rsidRPr="003D04F5">
        <w:rPr>
          <w:rFonts w:ascii="Mark Pro" w:hAnsi="Mark Pro"/>
          <w:color w:val="C6243C"/>
        </w:rPr>
        <w:t xml:space="preserve">__ </w:t>
      </w:r>
      <w:r w:rsidR="0053775A" w:rsidRPr="003D04F5">
        <w:rPr>
          <w:rFonts w:ascii="Mark Pro" w:hAnsi="Mark Pro" w:cs="Arial"/>
        </w:rPr>
        <w:t>Die beiden Reifen, die d</w:t>
      </w:r>
      <w:r w:rsidR="00920F83" w:rsidRPr="003D04F5">
        <w:rPr>
          <w:rFonts w:ascii="Mark Pro" w:hAnsi="Mark Pro" w:cs="Arial"/>
        </w:rPr>
        <w:t xml:space="preserve">en </w:t>
      </w:r>
      <w:r w:rsidR="0053775A" w:rsidRPr="003D04F5">
        <w:rPr>
          <w:rFonts w:ascii="Mark Pro" w:hAnsi="Mark Pro" w:cs="Arial"/>
        </w:rPr>
        <w:t xml:space="preserve">Spagat am besten beherrschen und sowohl bei </w:t>
      </w:r>
      <w:r w:rsidR="00920F83" w:rsidRPr="003D04F5">
        <w:rPr>
          <w:rFonts w:ascii="Mark Pro" w:hAnsi="Mark Pro" w:cs="Arial"/>
        </w:rPr>
        <w:t xml:space="preserve">Kälte und </w:t>
      </w:r>
      <w:r w:rsidR="0053775A" w:rsidRPr="003D04F5">
        <w:rPr>
          <w:rFonts w:ascii="Mark Pro" w:hAnsi="Mark Pro" w:cs="Arial"/>
        </w:rPr>
        <w:t xml:space="preserve">Nässe als auch auf trockenem, griffigem Asphalt optimal alle Impulse umsetzen, führen am Ende auch die Wertung an. Die übrigen Kandidaten beherrschen meist eine </w:t>
      </w:r>
      <w:r w:rsidR="00E310FA" w:rsidRPr="003D04F5">
        <w:rPr>
          <w:rFonts w:ascii="Mark Pro" w:hAnsi="Mark Pro" w:cs="Arial"/>
        </w:rPr>
        <w:t>Disziplin</w:t>
      </w:r>
      <w:r w:rsidR="0053775A" w:rsidRPr="003D04F5">
        <w:rPr>
          <w:rFonts w:ascii="Mark Pro" w:hAnsi="Mark Pro" w:cs="Arial"/>
        </w:rPr>
        <w:t xml:space="preserve"> deutlich besser als die anderen</w:t>
      </w:r>
      <w:r w:rsidR="00E310FA" w:rsidRPr="003D04F5">
        <w:rPr>
          <w:rFonts w:ascii="Mark Pro" w:hAnsi="Mark Pro" w:cs="Arial"/>
        </w:rPr>
        <w:t>, bieten</w:t>
      </w:r>
      <w:r w:rsidR="0053775A" w:rsidRPr="003D04F5">
        <w:rPr>
          <w:rFonts w:ascii="Mark Pro" w:hAnsi="Mark Pro" w:cs="Arial"/>
        </w:rPr>
        <w:t xml:space="preserve"> </w:t>
      </w:r>
      <w:r w:rsidR="00E310FA" w:rsidRPr="003D04F5">
        <w:rPr>
          <w:rFonts w:ascii="Mark Pro" w:hAnsi="Mark Pro" w:cs="Arial"/>
        </w:rPr>
        <w:t xml:space="preserve">jedoch auf den übrigen Gebieten </w:t>
      </w:r>
      <w:r w:rsidR="0053775A" w:rsidRPr="003D04F5">
        <w:rPr>
          <w:rFonts w:ascii="Mark Pro" w:hAnsi="Mark Pro" w:cs="Arial"/>
        </w:rPr>
        <w:t xml:space="preserve">eine verhaltene Performance. Das trifft zum Beispiel auf Giti und Linglong zu, die dadurch ans hintere Ende der Ergebnistabelle rutschen. </w:t>
      </w:r>
    </w:p>
    <w:p w14:paraId="39A2A1E6" w14:textId="6CFD18CC" w:rsidR="0053775A" w:rsidRPr="003D04F5" w:rsidRDefault="0053775A" w:rsidP="0053775A">
      <w:pPr>
        <w:ind w:right="2120"/>
        <w:rPr>
          <w:rFonts w:ascii="Mark Pro" w:hAnsi="Mark Pro" w:cs="Arial"/>
        </w:rPr>
      </w:pPr>
      <w:r w:rsidRPr="003D04F5">
        <w:rPr>
          <w:rFonts w:ascii="Mark Pro" w:hAnsi="Mark Pro" w:cs="Arial"/>
        </w:rPr>
        <w:lastRenderedPageBreak/>
        <w:t>Auch Michelin und Falken bringen bei Regenwetter und Sonne nur mäßige Ergebnisse zuwege, doch während die überragenden Wintereigenschaften den Franzosen nach Punkten sogar noch auf Platz vier retten, ist der letzte Platz für den Falken unabwendbar.</w:t>
      </w:r>
    </w:p>
    <w:p w14:paraId="6FFA0037" w14:textId="3704E011" w:rsidR="0053775A" w:rsidRPr="003D04F5" w:rsidRDefault="00614613" w:rsidP="0053775A">
      <w:pPr>
        <w:ind w:right="2120"/>
        <w:rPr>
          <w:rFonts w:ascii="Mark Pro" w:hAnsi="Mark Pro" w:cs="Arial"/>
        </w:rPr>
      </w:pPr>
      <w:r w:rsidRPr="003D04F5">
        <w:rPr>
          <w:rFonts w:ascii="Mark Pro" w:hAnsi="Mark Pro"/>
          <w:color w:val="C6243C"/>
        </w:rPr>
        <w:t xml:space="preserve">__ </w:t>
      </w:r>
      <w:r w:rsidR="0053775A" w:rsidRPr="003D04F5">
        <w:rPr>
          <w:rFonts w:ascii="Mark Pro" w:hAnsi="Mark Pro" w:cs="Arial"/>
        </w:rPr>
        <w:t xml:space="preserve">Der Nokian trumpft mit einer sehr guten Nasshaftung auf, fällt aber in den Trockendisziplinen ab, während der Bridgestone auf Nässe hadert, aber im Trockenen eine starke Vorstellung abliefert. Etwas zu unausgewogen präsentiert sich auch der Goodyear, der bei Nässe überzeugt, aber im Trockenen mit langen Bremswegen an Boden verliert. Der Hankook liefert zwar eine ausgewogene Vorstellung bei sommerlichen Bedingungen, erreicht aber nicht </w:t>
      </w:r>
      <w:r w:rsidR="00E310FA" w:rsidRPr="003D04F5">
        <w:rPr>
          <w:rFonts w:ascii="Mark Pro" w:hAnsi="Mark Pro" w:cs="Arial"/>
        </w:rPr>
        <w:t>sein</w:t>
      </w:r>
      <w:r w:rsidR="0053775A" w:rsidRPr="003D04F5">
        <w:rPr>
          <w:rFonts w:ascii="Mark Pro" w:hAnsi="Mark Pro" w:cs="Arial"/>
        </w:rPr>
        <w:t xml:space="preserve"> </w:t>
      </w:r>
      <w:r w:rsidR="00E310FA" w:rsidRPr="003D04F5">
        <w:rPr>
          <w:rFonts w:ascii="Mark Pro" w:hAnsi="Mark Pro" w:cs="Arial"/>
        </w:rPr>
        <w:t>Schnee-</w:t>
      </w:r>
      <w:r w:rsidR="0053775A" w:rsidRPr="003D04F5">
        <w:rPr>
          <w:rFonts w:ascii="Mark Pro" w:hAnsi="Mark Pro" w:cs="Arial"/>
        </w:rPr>
        <w:t>Leistungsniveau.</w:t>
      </w:r>
    </w:p>
    <w:p w14:paraId="171B394F" w14:textId="0DDCF7E9" w:rsidR="0053775A" w:rsidRPr="003D04F5" w:rsidRDefault="00614613" w:rsidP="0053775A">
      <w:pPr>
        <w:ind w:right="2120"/>
        <w:rPr>
          <w:rFonts w:ascii="Mark Pro" w:hAnsi="Mark Pro" w:cs="Arial"/>
        </w:rPr>
      </w:pPr>
      <w:r w:rsidRPr="003D04F5">
        <w:rPr>
          <w:rFonts w:ascii="Mark Pro" w:hAnsi="Mark Pro"/>
          <w:color w:val="C6243C"/>
        </w:rPr>
        <w:t xml:space="preserve">__ </w:t>
      </w:r>
      <w:r w:rsidR="0053775A" w:rsidRPr="003D04F5">
        <w:rPr>
          <w:rFonts w:ascii="Mark Pro" w:hAnsi="Mark Pro" w:cs="Arial"/>
        </w:rPr>
        <w:t>Auch der Conti</w:t>
      </w:r>
      <w:r w:rsidR="00E310FA" w:rsidRPr="003D04F5">
        <w:rPr>
          <w:rFonts w:ascii="Mark Pro" w:hAnsi="Mark Pro" w:cs="Arial"/>
        </w:rPr>
        <w:t>nental</w:t>
      </w:r>
      <w:r w:rsidR="0053775A" w:rsidRPr="003D04F5">
        <w:rPr>
          <w:rFonts w:ascii="Mark Pro" w:hAnsi="Mark Pro" w:cs="Arial"/>
        </w:rPr>
        <w:t xml:space="preserve"> legt </w:t>
      </w:r>
      <w:r w:rsidR="008D6384" w:rsidRPr="003D04F5">
        <w:rPr>
          <w:rFonts w:ascii="Mark Pro" w:hAnsi="Mark Pro" w:cs="Arial"/>
        </w:rPr>
        <w:t>d</w:t>
      </w:r>
      <w:r w:rsidR="0053775A" w:rsidRPr="003D04F5">
        <w:rPr>
          <w:rFonts w:ascii="Mark Pro" w:hAnsi="Mark Pro" w:cs="Arial"/>
        </w:rPr>
        <w:t>en Fokus auf die Wintereignung, generiert aber dennoch bei steigenden Temperaturen gute Resultate und sichert sich so Platz zwei. Den unangefochtenen Spitzenplatz verdient sich indes der Pirelli, der im Schnee eine saubere Performance abliefert</w:t>
      </w:r>
      <w:r w:rsidR="008D6384" w:rsidRPr="003D04F5">
        <w:rPr>
          <w:rFonts w:ascii="Mark Pro" w:hAnsi="Mark Pro" w:cs="Arial"/>
        </w:rPr>
        <w:t xml:space="preserve"> und </w:t>
      </w:r>
      <w:r w:rsidR="0053775A" w:rsidRPr="003D04F5">
        <w:rPr>
          <w:rFonts w:ascii="Mark Pro" w:hAnsi="Mark Pro" w:cs="Arial"/>
        </w:rPr>
        <w:t xml:space="preserve">die Konkurrenz sowohl auf nassem als auch auf trockenem Asphalt </w:t>
      </w:r>
      <w:r w:rsidR="008D6384" w:rsidRPr="003D04F5">
        <w:rPr>
          <w:rFonts w:ascii="Mark Pro" w:hAnsi="Mark Pro" w:cs="Arial"/>
        </w:rPr>
        <w:t>knapp hinter sich lässt</w:t>
      </w:r>
      <w:r w:rsidR="0053775A" w:rsidRPr="003D04F5">
        <w:rPr>
          <w:rFonts w:ascii="Mark Pro" w:hAnsi="Mark Pro" w:cs="Arial"/>
        </w:rPr>
        <w:t xml:space="preserve">. </w:t>
      </w:r>
      <w:r w:rsidR="00F43923" w:rsidRPr="003D04F5">
        <w:rPr>
          <w:rFonts w:ascii="Mark Pro" w:hAnsi="Mark Pro" w:cs="Arial"/>
        </w:rPr>
        <w:t>B</w:t>
      </w:r>
      <w:r w:rsidR="0053775A" w:rsidRPr="003D04F5">
        <w:rPr>
          <w:rFonts w:ascii="Mark Pro" w:hAnsi="Mark Pro" w:cs="Arial"/>
        </w:rPr>
        <w:t xml:space="preserve">ei den Bremstests setzt er sich deutlich vor </w:t>
      </w:r>
      <w:r w:rsidR="00F43923" w:rsidRPr="003D04F5">
        <w:rPr>
          <w:rFonts w:ascii="Mark Pro" w:hAnsi="Mark Pro" w:cs="Arial"/>
        </w:rPr>
        <w:t xml:space="preserve">die </w:t>
      </w:r>
      <w:r w:rsidR="0053775A" w:rsidRPr="003D04F5">
        <w:rPr>
          <w:rFonts w:ascii="Mark Pro" w:hAnsi="Mark Pro" w:cs="Arial"/>
        </w:rPr>
        <w:t xml:space="preserve">Wettbewerber und </w:t>
      </w:r>
      <w:r w:rsidR="00590074" w:rsidRPr="003D04F5">
        <w:rPr>
          <w:rFonts w:ascii="Mark Pro" w:hAnsi="Mark Pro" w:cs="Arial"/>
        </w:rPr>
        <w:t xml:space="preserve">kommt im </w:t>
      </w:r>
      <w:r w:rsidR="0053775A" w:rsidRPr="003D04F5">
        <w:rPr>
          <w:rFonts w:ascii="Mark Pro" w:hAnsi="Mark Pro" w:cs="Arial"/>
        </w:rPr>
        <w:t>Regen beim Notstopp aus 100 km/h einen vollen Meter früher zum Stillstand als der nächstbeste Pneu (Conti</w:t>
      </w:r>
      <w:r w:rsidR="00E310FA" w:rsidRPr="003D04F5">
        <w:rPr>
          <w:rFonts w:ascii="Mark Pro" w:hAnsi="Mark Pro" w:cs="Arial"/>
        </w:rPr>
        <w:t>nental</w:t>
      </w:r>
      <w:r w:rsidR="0053775A" w:rsidRPr="003D04F5">
        <w:rPr>
          <w:rFonts w:ascii="Mark Pro" w:hAnsi="Mark Pro" w:cs="Arial"/>
        </w:rPr>
        <w:t>)</w:t>
      </w:r>
      <w:r w:rsidR="00E310FA" w:rsidRPr="003D04F5">
        <w:rPr>
          <w:rFonts w:ascii="Mark Pro" w:hAnsi="Mark Pro" w:cs="Arial"/>
        </w:rPr>
        <w:t>. I</w:t>
      </w:r>
      <w:r w:rsidR="0053775A" w:rsidRPr="003D04F5">
        <w:rPr>
          <w:rFonts w:ascii="Mark Pro" w:hAnsi="Mark Pro" w:cs="Arial"/>
        </w:rPr>
        <w:t>m Trockenen hält er sogar 1,3 Meter vor dem zweitbesten (Bridgestone).</w:t>
      </w:r>
    </w:p>
    <w:p w14:paraId="1A6786E8" w14:textId="77777777" w:rsidR="00614613" w:rsidRPr="003D04F5" w:rsidRDefault="00614613" w:rsidP="00614613">
      <w:pPr>
        <w:ind w:right="2120"/>
        <w:rPr>
          <w:rFonts w:ascii="Mark Pro" w:hAnsi="Mark Pro" w:cs="Arial"/>
        </w:rPr>
      </w:pPr>
      <w:r w:rsidRPr="003D04F5">
        <w:rPr>
          <w:rFonts w:ascii="Mark Pro" w:hAnsi="Mark Pro"/>
          <w:color w:val="C6243C"/>
        </w:rPr>
        <w:t xml:space="preserve">__ </w:t>
      </w:r>
      <w:r w:rsidRPr="003D04F5">
        <w:rPr>
          <w:rFonts w:ascii="Mark Pro" w:hAnsi="Mark Pro" w:cs="Arial"/>
        </w:rPr>
        <w:t>Der Vergleich zeigt zugleich die begrenzte Aussagekraft einzelner Labelwerte. Pirelli und Giti erreichen bei der Nasshaftung jeweils die Einstufung „A“, liegen in den Fahrversuchen jedoch deutlich auseinander. Ergänzend zu den Fahreigenschaften wurden deshalb auch Energieeffizienz, Abrieb, Geräuschemissionen und prognostizierte Laufleistungen betrachtet.</w:t>
      </w:r>
    </w:p>
    <w:p w14:paraId="10AF4455" w14:textId="6DDF706E" w:rsidR="00614613" w:rsidRDefault="00614613" w:rsidP="00614613">
      <w:pPr>
        <w:ind w:right="2120"/>
        <w:rPr>
          <w:rFonts w:ascii="Mark Pro" w:hAnsi="Mark Pro" w:cs="Arial"/>
        </w:rPr>
      </w:pPr>
      <w:r w:rsidRPr="003D04F5">
        <w:rPr>
          <w:rFonts w:ascii="Mark Pro" w:hAnsi="Mark Pro"/>
          <w:color w:val="C6243C"/>
        </w:rPr>
        <w:t xml:space="preserve">__ </w:t>
      </w:r>
      <w:r w:rsidRPr="003D04F5">
        <w:rPr>
          <w:rFonts w:ascii="Mark Pro" w:hAnsi="Mark Pro" w:cs="Arial"/>
        </w:rPr>
        <w:t xml:space="preserve">Für die </w:t>
      </w:r>
      <w:r w:rsidR="00C96C42" w:rsidRPr="003D04F5">
        <w:rPr>
          <w:rFonts w:ascii="Mark Pro" w:hAnsi="Mark Pro" w:cs="Arial"/>
        </w:rPr>
        <w:t xml:space="preserve">Voraussage </w:t>
      </w:r>
      <w:r w:rsidRPr="003D04F5">
        <w:rPr>
          <w:rFonts w:ascii="Mark Pro" w:hAnsi="Mark Pro" w:cs="Arial"/>
        </w:rPr>
        <w:t>der Laufleistung absolvier</w:t>
      </w:r>
      <w:r w:rsidR="00C96C42" w:rsidRPr="003D04F5">
        <w:rPr>
          <w:rFonts w:ascii="Mark Pro" w:hAnsi="Mark Pro" w:cs="Arial"/>
        </w:rPr>
        <w:t>t</w:t>
      </w:r>
      <w:r w:rsidRPr="003D04F5">
        <w:rPr>
          <w:rFonts w:ascii="Mark Pro" w:hAnsi="Mark Pro" w:cs="Arial"/>
        </w:rPr>
        <w:t>en die Reifen unter Laborbedingungen mehrere Tausend Kilometer auf einem Prüfstand. Eine Steuerelektronik simuliert</w:t>
      </w:r>
      <w:r w:rsidR="00C96C42" w:rsidRPr="003D04F5">
        <w:rPr>
          <w:rFonts w:ascii="Mark Pro" w:hAnsi="Mark Pro" w:cs="Arial"/>
        </w:rPr>
        <w:t>e</w:t>
      </w:r>
      <w:r w:rsidRPr="003D04F5">
        <w:rPr>
          <w:rFonts w:ascii="Mark Pro" w:hAnsi="Mark Pro" w:cs="Arial"/>
        </w:rPr>
        <w:t xml:space="preserve"> Kräfte und Beanspruchungen des realen Verkehrs. Daraus lässt sich ableiten, wie lange ein Profil bis zur gesetzlichen Verschleißgrenze hält. Zusätzlich w</w:t>
      </w:r>
      <w:r w:rsidR="00C96C42" w:rsidRPr="003D04F5">
        <w:rPr>
          <w:rFonts w:ascii="Mark Pro" w:hAnsi="Mark Pro" w:cs="Arial"/>
        </w:rPr>
        <w:t>u</w:t>
      </w:r>
      <w:r w:rsidRPr="003D04F5">
        <w:rPr>
          <w:rFonts w:ascii="Mark Pro" w:hAnsi="Mark Pro" w:cs="Arial"/>
        </w:rPr>
        <w:t>rd</w:t>
      </w:r>
      <w:r w:rsidR="00C96C42" w:rsidRPr="003D04F5">
        <w:rPr>
          <w:rFonts w:ascii="Mark Pro" w:hAnsi="Mark Pro" w:cs="Arial"/>
        </w:rPr>
        <w:t>e</w:t>
      </w:r>
      <w:r w:rsidRPr="003D04F5">
        <w:rPr>
          <w:rFonts w:ascii="Mark Pro" w:hAnsi="Mark Pro" w:cs="Arial"/>
        </w:rPr>
        <w:t xml:space="preserve"> gemessen, wieviel Gummi je 1.000</w:t>
      </w:r>
      <w:r w:rsidR="005677D9" w:rsidRPr="003D04F5">
        <w:rPr>
          <w:rFonts w:ascii="Mark Pro" w:hAnsi="Mark Pro" w:cs="Arial"/>
        </w:rPr>
        <w:t> </w:t>
      </w:r>
      <w:r w:rsidRPr="003D04F5">
        <w:rPr>
          <w:rFonts w:ascii="Mark Pro" w:hAnsi="Mark Pro" w:cs="Arial"/>
        </w:rPr>
        <w:t xml:space="preserve">Kilometer abgetragen wird. Die Laborbedingungen ermöglichen einen direkten </w:t>
      </w:r>
      <w:r w:rsidR="005677D9" w:rsidRPr="003D04F5">
        <w:rPr>
          <w:rFonts w:ascii="Mark Pro" w:hAnsi="Mark Pro" w:cs="Arial"/>
        </w:rPr>
        <w:t>Produktv</w:t>
      </w:r>
      <w:r w:rsidRPr="003D04F5">
        <w:rPr>
          <w:rFonts w:ascii="Mark Pro" w:hAnsi="Mark Pro" w:cs="Arial"/>
        </w:rPr>
        <w:t>ergleich. Die tatsächliche Laufleistung kann je nach Fahrzeug, Streckenprofil und Fahrstil abweichen.</w:t>
      </w:r>
    </w:p>
    <w:p w14:paraId="206EECEC" w14:textId="77777777" w:rsidR="003D04F5" w:rsidRPr="003D04F5" w:rsidRDefault="003D04F5" w:rsidP="00614613">
      <w:pPr>
        <w:ind w:right="2120"/>
        <w:rPr>
          <w:rFonts w:ascii="Mark Pro" w:hAnsi="Mark Pro" w:cs="Arial"/>
        </w:rPr>
      </w:pPr>
    </w:p>
    <w:p w14:paraId="71361EAF" w14:textId="6DE985FC" w:rsidR="0053775A" w:rsidRPr="003D04F5" w:rsidRDefault="00614613" w:rsidP="0053775A">
      <w:pPr>
        <w:ind w:right="2120"/>
        <w:rPr>
          <w:rFonts w:ascii="Mark Pro" w:hAnsi="Mark Pro" w:cs="Arial"/>
        </w:rPr>
      </w:pPr>
      <w:r w:rsidRPr="003D04F5">
        <w:rPr>
          <w:rFonts w:ascii="Mark Pro" w:hAnsi="Mark Pro"/>
          <w:color w:val="C6243C"/>
        </w:rPr>
        <w:lastRenderedPageBreak/>
        <w:t xml:space="preserve">__ </w:t>
      </w:r>
      <w:r w:rsidR="0053775A" w:rsidRPr="003D04F5">
        <w:rPr>
          <w:rFonts w:ascii="Mark Pro" w:hAnsi="Mark Pro" w:cs="Arial"/>
        </w:rPr>
        <w:t xml:space="preserve">Der Pirelli fährt </w:t>
      </w:r>
      <w:r w:rsidR="00507C97" w:rsidRPr="003D04F5">
        <w:rPr>
          <w:rFonts w:ascii="Mark Pro" w:hAnsi="Mark Pro" w:cs="Arial"/>
        </w:rPr>
        <w:t xml:space="preserve">den </w:t>
      </w:r>
      <w:r w:rsidR="0053775A" w:rsidRPr="003D04F5">
        <w:rPr>
          <w:rFonts w:ascii="Mark Pro" w:hAnsi="Mark Pro" w:cs="Arial"/>
        </w:rPr>
        <w:t xml:space="preserve">Testsieg ein und ist aktuell die Referenz im Allseason-Segment. Seine Auslegung ermöglicht im Sommer-Einsatz die mit Abstand höchste Performance im Testfeld – ohne auf Schnee zu enttäuschen. Damit entspricht er </w:t>
      </w:r>
      <w:r w:rsidR="003B05D9" w:rsidRPr="003D04F5">
        <w:rPr>
          <w:rFonts w:ascii="Mark Pro" w:hAnsi="Mark Pro" w:cs="Arial"/>
        </w:rPr>
        <w:t xml:space="preserve">den </w:t>
      </w:r>
      <w:r w:rsidR="0053775A" w:rsidRPr="003D04F5">
        <w:rPr>
          <w:rFonts w:ascii="Mark Pro" w:hAnsi="Mark Pro" w:cs="Arial"/>
        </w:rPr>
        <w:t>Anforderungen</w:t>
      </w:r>
      <w:r w:rsidR="003B05D9" w:rsidRPr="003D04F5">
        <w:rPr>
          <w:rFonts w:ascii="Mark Pro" w:hAnsi="Mark Pro" w:cs="Arial"/>
        </w:rPr>
        <w:t xml:space="preserve"> </w:t>
      </w:r>
      <w:r w:rsidR="008D0CAB" w:rsidRPr="003D04F5">
        <w:rPr>
          <w:rFonts w:ascii="Mark Pro" w:hAnsi="Mark Pro" w:cs="Arial"/>
        </w:rPr>
        <w:t xml:space="preserve">der typischen </w:t>
      </w:r>
      <w:r w:rsidR="003B05D9" w:rsidRPr="003D04F5">
        <w:rPr>
          <w:rFonts w:ascii="Mark Pro" w:hAnsi="Mark Pro" w:cs="Arial"/>
        </w:rPr>
        <w:t>Witterung in Deutschland</w:t>
      </w:r>
      <w:r w:rsidR="0053775A" w:rsidRPr="003D04F5">
        <w:rPr>
          <w:rFonts w:ascii="Mark Pro" w:hAnsi="Mark Pro" w:cs="Arial"/>
        </w:rPr>
        <w:t>. Erfreulich das insgesamt hohe Niveau der getesteten Ganzjahresreifen, wie die vielen Empfehlungen zeigen.</w:t>
      </w:r>
    </w:p>
    <w:p w14:paraId="1D363BE6" w14:textId="1A4356EE" w:rsidR="005677D9" w:rsidRPr="003D04F5" w:rsidRDefault="005677D9" w:rsidP="005677D9">
      <w:pPr>
        <w:ind w:right="2120"/>
        <w:rPr>
          <w:rFonts w:ascii="Mark Pro" w:hAnsi="Mark Pro" w:cs="Arial"/>
        </w:rPr>
      </w:pPr>
      <w:r w:rsidRPr="003D04F5">
        <w:rPr>
          <w:rFonts w:ascii="Mark Pro" w:hAnsi="Mark Pro"/>
          <w:color w:val="C6243C"/>
        </w:rPr>
        <w:t xml:space="preserve">__ </w:t>
      </w:r>
      <w:r w:rsidRPr="003D04F5">
        <w:rPr>
          <w:rFonts w:ascii="Mark Pro" w:hAnsi="Mark Pro" w:cs="Arial"/>
        </w:rPr>
        <w:t>Fazit: Moderne Ganzjahresreifen erreichen inzwischen auf Schnee ein hohes Leistungsniveau. Gleichzeitig bleiben die Anforderungen bei hohen Sommertemperaturen eine wesentliche Entwicklungsaufgabe. Kein einzelner Prüfwert beschreibt deshalb die Gesamtleistung, entscheidend ist das Zusammenspiel der Eigenschaften auf Schnee sowie auf nasser und trockener Fahrbahn. Im Ganzjahresreifentest 2026 gelingt Pirelli dieser Ausgleich am besten.</w:t>
      </w:r>
    </w:p>
    <w:p w14:paraId="642D98F6" w14:textId="720EE190" w:rsidR="004002FD" w:rsidRDefault="004002FD" w:rsidP="00492DAB">
      <w:pPr>
        <w:ind w:right="2120"/>
        <w:rPr>
          <w:rFonts w:cs="Arial"/>
        </w:rPr>
      </w:pPr>
    </w:p>
    <w:p w14:paraId="7219C373" w14:textId="77777777" w:rsidR="003D04F5" w:rsidRDefault="003D04F5" w:rsidP="0049281F">
      <w:pPr>
        <w:ind w:right="2120"/>
        <w:rPr>
          <w:rFonts w:cs="Arial"/>
          <w:b/>
          <w:bCs/>
          <w:sz w:val="16"/>
          <w:szCs w:val="16"/>
        </w:rPr>
      </w:pPr>
    </w:p>
    <w:p w14:paraId="0791966C" w14:textId="77777777" w:rsidR="003D04F5" w:rsidRDefault="003D04F5" w:rsidP="0049281F">
      <w:pPr>
        <w:ind w:right="2120"/>
        <w:rPr>
          <w:rFonts w:cs="Arial"/>
          <w:b/>
          <w:bCs/>
          <w:sz w:val="16"/>
          <w:szCs w:val="16"/>
        </w:rPr>
      </w:pPr>
    </w:p>
    <w:p w14:paraId="134DAE2A" w14:textId="77777777" w:rsidR="003D04F5" w:rsidRDefault="003D04F5" w:rsidP="0049281F">
      <w:pPr>
        <w:ind w:right="2120"/>
        <w:rPr>
          <w:rFonts w:cs="Arial"/>
          <w:b/>
          <w:bCs/>
          <w:sz w:val="16"/>
          <w:szCs w:val="16"/>
        </w:rPr>
      </w:pPr>
    </w:p>
    <w:p w14:paraId="1983FBF3" w14:textId="77777777" w:rsidR="003D04F5" w:rsidRDefault="003D04F5" w:rsidP="0049281F">
      <w:pPr>
        <w:ind w:right="2120"/>
        <w:rPr>
          <w:rFonts w:cs="Arial"/>
          <w:b/>
          <w:bCs/>
          <w:sz w:val="16"/>
          <w:szCs w:val="16"/>
        </w:rPr>
      </w:pPr>
    </w:p>
    <w:p w14:paraId="06943EE4" w14:textId="77777777" w:rsidR="003D04F5" w:rsidRDefault="003D04F5" w:rsidP="0049281F">
      <w:pPr>
        <w:ind w:right="2120"/>
        <w:rPr>
          <w:rFonts w:cs="Arial"/>
          <w:b/>
          <w:bCs/>
          <w:sz w:val="16"/>
          <w:szCs w:val="16"/>
        </w:rPr>
      </w:pPr>
    </w:p>
    <w:p w14:paraId="4C386D49" w14:textId="77777777" w:rsidR="003D04F5" w:rsidRDefault="003D04F5" w:rsidP="0049281F">
      <w:pPr>
        <w:ind w:right="2120"/>
        <w:rPr>
          <w:rFonts w:cs="Arial"/>
          <w:b/>
          <w:bCs/>
          <w:sz w:val="16"/>
          <w:szCs w:val="16"/>
        </w:rPr>
      </w:pPr>
    </w:p>
    <w:p w14:paraId="505ECB03" w14:textId="77777777" w:rsidR="003D04F5" w:rsidRDefault="003D04F5" w:rsidP="0049281F">
      <w:pPr>
        <w:ind w:right="2120"/>
        <w:rPr>
          <w:rFonts w:cs="Arial"/>
          <w:b/>
          <w:bCs/>
          <w:sz w:val="16"/>
          <w:szCs w:val="16"/>
        </w:rPr>
      </w:pPr>
    </w:p>
    <w:p w14:paraId="73C77910" w14:textId="77777777" w:rsidR="003D04F5" w:rsidRDefault="003D04F5" w:rsidP="0049281F">
      <w:pPr>
        <w:ind w:right="2120"/>
        <w:rPr>
          <w:rFonts w:cs="Arial"/>
          <w:b/>
          <w:bCs/>
          <w:sz w:val="16"/>
          <w:szCs w:val="16"/>
        </w:rPr>
      </w:pPr>
    </w:p>
    <w:p w14:paraId="016BE236" w14:textId="5F9F0D20" w:rsidR="00832E68" w:rsidRPr="00424EA3" w:rsidRDefault="00832E68" w:rsidP="0049281F">
      <w:pPr>
        <w:ind w:right="2120"/>
        <w:rPr>
          <w:rFonts w:cs="Arial"/>
          <w:b/>
          <w:bCs/>
          <w:sz w:val="16"/>
          <w:szCs w:val="16"/>
        </w:rPr>
      </w:pPr>
      <w:r w:rsidRPr="00424EA3">
        <w:rPr>
          <w:rFonts w:cs="Arial"/>
          <w:b/>
          <w:bCs/>
          <w:sz w:val="16"/>
          <w:szCs w:val="16"/>
        </w:rPr>
        <w:t xml:space="preserve">Die </w:t>
      </w:r>
      <w:r w:rsidR="00FD2423">
        <w:rPr>
          <w:rFonts w:cs="Arial"/>
          <w:b/>
          <w:bCs/>
          <w:sz w:val="16"/>
          <w:szCs w:val="16"/>
        </w:rPr>
        <w:t xml:space="preserve">GTÜ </w:t>
      </w:r>
      <w:r w:rsidRPr="00424EA3">
        <w:rPr>
          <w:rFonts w:cs="Arial"/>
          <w:b/>
          <w:bCs/>
          <w:sz w:val="16"/>
          <w:szCs w:val="16"/>
        </w:rPr>
        <w:t>Gesellschaft für Technische Überwachung mbH</w:t>
      </w:r>
    </w:p>
    <w:p w14:paraId="53907CB6" w14:textId="77777777" w:rsidR="005677D9" w:rsidRDefault="005677D9" w:rsidP="005677D9">
      <w:pPr>
        <w:ind w:right="2120"/>
        <w:rPr>
          <w:sz w:val="16"/>
          <w:szCs w:val="16"/>
        </w:rPr>
      </w:pPr>
      <w:r w:rsidRPr="00424EA3">
        <w:rPr>
          <w:color w:val="C6243C"/>
          <w:sz w:val="16"/>
          <w:szCs w:val="16"/>
        </w:rPr>
        <w:t xml:space="preserve">__ </w:t>
      </w:r>
      <w:r w:rsidRPr="001D5A1B">
        <w:rPr>
          <w:sz w:val="16"/>
          <w:szCs w:val="16"/>
        </w:rPr>
        <w:t xml:space="preserve">Die GTÜ Gesellschaft für Technische Überwachung mbH ist die größte amtlich anerkannte Überwachungsorganisation freiberuflicher Kraftfahrzeugsachverständiger in Deutschland und zählt damit zu den größten Sachverständigenorganisationen überhaupt. Sie versteht sich als ein umfassendes Expertennetzwerk. </w:t>
      </w:r>
      <w:r w:rsidRPr="004F6CAF">
        <w:rPr>
          <w:sz w:val="16"/>
          <w:szCs w:val="16"/>
        </w:rPr>
        <w:t>Rund 2.500 selbständige Sachverständige, mehr als 2.700 Prüfingenieurinnen und Prüfingenieure sowie zahlreiche qualifizierte Mitarbeitende stehen an fast 10.000 Prüfstützpunkten in Werkstätten und Autohäusern sowie an rund 900 eigenen Prüfstellen der GTÜ-Vertragspartner zur Verfügung. Ebenso gehören mehr als 800 Unterschriftsberechtigte des Technischen Dienstes zum Team der GTÜ.</w:t>
      </w:r>
      <w:r w:rsidRPr="001D5A1B">
        <w:rPr>
          <w:sz w:val="16"/>
          <w:szCs w:val="16"/>
        </w:rPr>
        <w:t xml:space="preserve"> Die GTÜ-Prüfingenieurinnen und -Prüfingenieure sind im Sinne der Verkehrssicherheit und des Umweltschutzes tätig.</w:t>
      </w:r>
    </w:p>
    <w:p w14:paraId="5BC596A6" w14:textId="0AA51B14" w:rsidR="002E3C1B" w:rsidRPr="00424EA3" w:rsidRDefault="002E3C1B" w:rsidP="00832E68">
      <w:pPr>
        <w:ind w:right="2120"/>
        <w:rPr>
          <w:sz w:val="16"/>
          <w:szCs w:val="16"/>
        </w:rPr>
      </w:pPr>
      <w:r w:rsidRPr="00424EA3">
        <w:rPr>
          <w:color w:val="C6243C"/>
          <w:sz w:val="16"/>
          <w:szCs w:val="16"/>
        </w:rPr>
        <w:t>__</w:t>
      </w:r>
      <w:r>
        <w:rPr>
          <w:sz w:val="16"/>
          <w:szCs w:val="16"/>
        </w:rPr>
        <w:t xml:space="preserve"> Gesellschafter der GTÜ sind die drei Sachverständigenverbände: AGS (Arbeitsgemeinschaft der Kfz-Sachverständigen e.V.), BVS-KSV (BVS-Kraftfahrzeugsachverständigen-Verein e.V.) und BVSK (Bundes</w:t>
      </w:r>
      <w:r>
        <w:rPr>
          <w:sz w:val="16"/>
          <w:szCs w:val="16"/>
        </w:rPr>
        <w:softHyphen/>
        <w:t>verband der freiberuflichen und unabhängigen Sachverständigen für das Kraftfahrzeugwesen e.V.).</w:t>
      </w:r>
    </w:p>
    <w:sectPr w:rsidR="002E3C1B" w:rsidRPr="00424EA3" w:rsidSect="00E7446A">
      <w:headerReference w:type="even" r:id="rId8"/>
      <w:headerReference w:type="default" r:id="rId9"/>
      <w:footerReference w:type="even" r:id="rId10"/>
      <w:footerReference w:type="default" r:id="rId11"/>
      <w:headerReference w:type="first" r:id="rId12"/>
      <w:footerReference w:type="first" r:id="rId13"/>
      <w:type w:val="continuous"/>
      <w:pgSz w:w="11901" w:h="16840"/>
      <w:pgMar w:top="2835" w:right="1134" w:bottom="1985" w:left="1134" w:header="2608" w:footer="19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E4FF6" w14:textId="77777777" w:rsidR="00A317C5" w:rsidRDefault="00A317C5" w:rsidP="00A72994">
      <w:r>
        <w:separator/>
      </w:r>
    </w:p>
  </w:endnote>
  <w:endnote w:type="continuationSeparator" w:id="0">
    <w:p w14:paraId="62DA5EE7" w14:textId="77777777" w:rsidR="00A317C5" w:rsidRDefault="00A317C5" w:rsidP="00A72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ark Pro">
    <w:altName w:val="Calibri"/>
    <w:panose1 w:val="020B0504020201010104"/>
    <w:charset w:val="00"/>
    <w:family w:val="swiss"/>
    <w:pitch w:val="variable"/>
    <w:sig w:usb0="A00000FF" w:usb1="5000FCF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04E3F" w14:textId="77777777" w:rsidR="00D14CDF" w:rsidRDefault="00D14CD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774F0" w14:textId="77777777" w:rsidR="00D14CDF" w:rsidRDefault="00D14CDF">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33705" w14:textId="77777777" w:rsidR="00D14CDF" w:rsidRDefault="00D14CD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C0B49" w14:textId="77777777" w:rsidR="00A317C5" w:rsidRDefault="00A317C5" w:rsidP="00A72994">
      <w:r>
        <w:separator/>
      </w:r>
    </w:p>
  </w:footnote>
  <w:footnote w:type="continuationSeparator" w:id="0">
    <w:p w14:paraId="1CAC99C7" w14:textId="77777777" w:rsidR="00A317C5" w:rsidRDefault="00A317C5" w:rsidP="00A72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68F8E" w14:textId="77777777" w:rsidR="00D14CDF" w:rsidRDefault="00D14CD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F177C" w14:textId="77777777" w:rsidR="006344C5" w:rsidRDefault="00820020">
    <w:r>
      <w:rPr>
        <w:noProof/>
      </w:rPr>
      <w:drawing>
        <wp:anchor distT="0" distB="0" distL="114300" distR="114300" simplePos="0" relativeHeight="251661312" behindDoc="1" locked="0" layoutInCell="1" allowOverlap="1" wp14:anchorId="27CB71E4" wp14:editId="7F2881F5">
          <wp:simplePos x="0" y="0"/>
          <wp:positionH relativeFrom="page">
            <wp:posOffset>0</wp:posOffset>
          </wp:positionH>
          <wp:positionV relativeFrom="paragraph">
            <wp:posOffset>-1622032</wp:posOffset>
          </wp:positionV>
          <wp:extent cx="7535393" cy="10658935"/>
          <wp:effectExtent l="0" t="0" r="8890" b="0"/>
          <wp:wrapNone/>
          <wp:docPr id="1" name="Grafik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Grafik 2"/>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535393" cy="106589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73745" w14:textId="77777777" w:rsidR="00D14CDF" w:rsidRDefault="00D14CD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1AD3"/>
    <w:multiLevelType w:val="hybridMultilevel"/>
    <w:tmpl w:val="B4B890E2"/>
    <w:lvl w:ilvl="0" w:tplc="65584A5C">
      <w:start w:val="1"/>
      <w:numFmt w:val="bullet"/>
      <w:lvlText w:val="+"/>
      <w:lvlJc w:val="left"/>
      <w:pPr>
        <w:ind w:left="360" w:hanging="360"/>
      </w:pPr>
      <w:rPr>
        <w:rFonts w:ascii="Mark Pro" w:hAnsi="Mark Pro" w:hint="default"/>
        <w:b/>
        <w:i w:val="0"/>
        <w:color w:val="DA1F3D"/>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9D139FF"/>
    <w:multiLevelType w:val="multilevel"/>
    <w:tmpl w:val="6AEE8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B3166"/>
    <w:multiLevelType w:val="hybridMultilevel"/>
    <w:tmpl w:val="AC8E71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0DA11EE"/>
    <w:multiLevelType w:val="hybridMultilevel"/>
    <w:tmpl w:val="D8F82FBC"/>
    <w:lvl w:ilvl="0" w:tplc="95CAFB02">
      <w:start w:val="1"/>
      <w:numFmt w:val="bullet"/>
      <w:lvlText w:val="+"/>
      <w:lvlJc w:val="left"/>
      <w:pPr>
        <w:ind w:left="680" w:hanging="340"/>
      </w:pPr>
      <w:rPr>
        <w:rFonts w:ascii="Mark Pro" w:hAnsi="Mark Pro" w:hint="default"/>
        <w:b/>
        <w:i w:val="0"/>
        <w:color w:val="555555"/>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3EE1786"/>
    <w:multiLevelType w:val="multilevel"/>
    <w:tmpl w:val="5FC6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534989"/>
    <w:multiLevelType w:val="hybridMultilevel"/>
    <w:tmpl w:val="8C66AA30"/>
    <w:lvl w:ilvl="0" w:tplc="17E40678">
      <w:start w:val="1"/>
      <w:numFmt w:val="bullet"/>
      <w:lvlText w:val="+"/>
      <w:lvlJc w:val="left"/>
      <w:pPr>
        <w:ind w:left="700" w:hanging="360"/>
      </w:pPr>
      <w:rPr>
        <w:rFonts w:ascii="Mark Pro" w:hAnsi="Mark Pro" w:hint="default"/>
        <w:b/>
        <w:i w:val="0"/>
        <w:color w:val="555555"/>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31A3BFE"/>
    <w:multiLevelType w:val="hybridMultilevel"/>
    <w:tmpl w:val="58A8838A"/>
    <w:lvl w:ilvl="0" w:tplc="AFB65750">
      <w:start w:val="1"/>
      <w:numFmt w:val="bullet"/>
      <w:lvlText w:val="+"/>
      <w:lvlJc w:val="left"/>
      <w:pPr>
        <w:ind w:left="360" w:hanging="360"/>
      </w:pPr>
      <w:rPr>
        <w:rFonts w:ascii="Mark Pro" w:hAnsi="Mark Pro" w:hint="default"/>
        <w:b/>
        <w:i w:val="0"/>
        <w:color w:val="555555"/>
        <w:sz w:val="22"/>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3669066A"/>
    <w:multiLevelType w:val="hybridMultilevel"/>
    <w:tmpl w:val="6FD820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C7F1CAC"/>
    <w:multiLevelType w:val="hybridMultilevel"/>
    <w:tmpl w:val="4F46842C"/>
    <w:lvl w:ilvl="0" w:tplc="95CAFB02">
      <w:start w:val="1"/>
      <w:numFmt w:val="bullet"/>
      <w:lvlText w:val="+"/>
      <w:lvlJc w:val="left"/>
      <w:pPr>
        <w:ind w:left="700" w:hanging="360"/>
      </w:pPr>
      <w:rPr>
        <w:rFonts w:ascii="Mark Pro" w:hAnsi="Mark Pro" w:hint="default"/>
        <w:b/>
        <w:i w:val="0"/>
        <w:color w:val="555555"/>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06057D6"/>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560D0010"/>
    <w:multiLevelType w:val="hybridMultilevel"/>
    <w:tmpl w:val="3384CD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5DB4A2E"/>
    <w:multiLevelType w:val="hybridMultilevel"/>
    <w:tmpl w:val="236894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8AF51AF"/>
    <w:multiLevelType w:val="hybridMultilevel"/>
    <w:tmpl w:val="4BCEB57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69C87ABD"/>
    <w:multiLevelType w:val="multilevel"/>
    <w:tmpl w:val="0E9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F46245"/>
    <w:multiLevelType w:val="hybridMultilevel"/>
    <w:tmpl w:val="5B8C64BE"/>
    <w:lvl w:ilvl="0" w:tplc="CE680C32">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33B6B04"/>
    <w:multiLevelType w:val="hybridMultilevel"/>
    <w:tmpl w:val="B1CA2408"/>
    <w:lvl w:ilvl="0" w:tplc="65584A5C">
      <w:start w:val="1"/>
      <w:numFmt w:val="bullet"/>
      <w:lvlText w:val="+"/>
      <w:lvlJc w:val="left"/>
      <w:pPr>
        <w:ind w:left="720" w:hanging="360"/>
      </w:pPr>
      <w:rPr>
        <w:rFonts w:ascii="Mark Pro" w:hAnsi="Mark Pro" w:hint="default"/>
        <w:b/>
        <w:i w:val="0"/>
        <w:color w:val="DA1F3D"/>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81226A4"/>
    <w:multiLevelType w:val="multilevel"/>
    <w:tmpl w:val="15C0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5B27C3"/>
    <w:multiLevelType w:val="hybridMultilevel"/>
    <w:tmpl w:val="15E0733C"/>
    <w:lvl w:ilvl="0" w:tplc="F6D28A16">
      <w:start w:val="1"/>
      <w:numFmt w:val="bullet"/>
      <w:pStyle w:val="Aufzhlung"/>
      <w:lvlText w:val=""/>
      <w:lvlJc w:val="left"/>
      <w:pPr>
        <w:ind w:left="360" w:hanging="360"/>
      </w:pPr>
      <w:rPr>
        <w:rFonts w:ascii="Symbol" w:hAnsi="Symbol" w:hint="default"/>
        <w:b/>
        <w:i w:val="0"/>
        <w:color w:val="555555"/>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DF859FD"/>
    <w:multiLevelType w:val="hybridMultilevel"/>
    <w:tmpl w:val="299470C6"/>
    <w:lvl w:ilvl="0" w:tplc="AFB65750">
      <w:start w:val="1"/>
      <w:numFmt w:val="bullet"/>
      <w:lvlText w:val="+"/>
      <w:lvlJc w:val="left"/>
      <w:pPr>
        <w:ind w:left="700" w:hanging="360"/>
      </w:pPr>
      <w:rPr>
        <w:rFonts w:ascii="Mark Pro" w:hAnsi="Mark Pro" w:hint="default"/>
        <w:b/>
        <w:i w:val="0"/>
        <w:color w:val="555555"/>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F942B21"/>
    <w:multiLevelType w:val="hybridMultilevel"/>
    <w:tmpl w:val="4BEADA90"/>
    <w:lvl w:ilvl="0" w:tplc="65584A5C">
      <w:start w:val="1"/>
      <w:numFmt w:val="bullet"/>
      <w:lvlText w:val="+"/>
      <w:lvlJc w:val="left"/>
      <w:pPr>
        <w:ind w:left="360" w:hanging="360"/>
      </w:pPr>
      <w:rPr>
        <w:rFonts w:ascii="Mark Pro" w:hAnsi="Mark Pro" w:hint="default"/>
        <w:b/>
        <w:i w:val="0"/>
        <w:color w:val="DA1F3D"/>
        <w:sz w:val="22"/>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31975843">
    <w:abstractNumId w:val="10"/>
  </w:num>
  <w:num w:numId="2" w16cid:durableId="149180566">
    <w:abstractNumId w:val="3"/>
  </w:num>
  <w:num w:numId="3" w16cid:durableId="1800881794">
    <w:abstractNumId w:val="8"/>
  </w:num>
  <w:num w:numId="4" w16cid:durableId="1510876263">
    <w:abstractNumId w:val="17"/>
  </w:num>
  <w:num w:numId="5" w16cid:durableId="773326142">
    <w:abstractNumId w:val="18"/>
  </w:num>
  <w:num w:numId="6" w16cid:durableId="1437941766">
    <w:abstractNumId w:val="5"/>
  </w:num>
  <w:num w:numId="7" w16cid:durableId="1835143751">
    <w:abstractNumId w:val="6"/>
  </w:num>
  <w:num w:numId="8" w16cid:durableId="337932294">
    <w:abstractNumId w:val="9"/>
  </w:num>
  <w:num w:numId="9" w16cid:durableId="842822955">
    <w:abstractNumId w:val="2"/>
  </w:num>
  <w:num w:numId="10" w16cid:durableId="1113944143">
    <w:abstractNumId w:val="0"/>
  </w:num>
  <w:num w:numId="11" w16cid:durableId="1704089195">
    <w:abstractNumId w:val="19"/>
  </w:num>
  <w:num w:numId="12" w16cid:durableId="1574700210">
    <w:abstractNumId w:val="11"/>
  </w:num>
  <w:num w:numId="13" w16cid:durableId="937565841">
    <w:abstractNumId w:val="15"/>
  </w:num>
  <w:num w:numId="14" w16cid:durableId="1571621182">
    <w:abstractNumId w:val="7"/>
  </w:num>
  <w:num w:numId="15" w16cid:durableId="1458451433">
    <w:abstractNumId w:val="12"/>
  </w:num>
  <w:num w:numId="16" w16cid:durableId="326174389">
    <w:abstractNumId w:val="4"/>
  </w:num>
  <w:num w:numId="17" w16cid:durableId="1787459171">
    <w:abstractNumId w:val="16"/>
  </w:num>
  <w:num w:numId="18" w16cid:durableId="1019888643">
    <w:abstractNumId w:val="1"/>
  </w:num>
  <w:num w:numId="19" w16cid:durableId="200213201">
    <w:abstractNumId w:val="13"/>
  </w:num>
  <w:num w:numId="20" w16cid:durableId="3364206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636"/>
    <w:rsid w:val="0000267C"/>
    <w:rsid w:val="00006C8E"/>
    <w:rsid w:val="00007755"/>
    <w:rsid w:val="00007AAF"/>
    <w:rsid w:val="00017F09"/>
    <w:rsid w:val="000232EA"/>
    <w:rsid w:val="00024746"/>
    <w:rsid w:val="00025282"/>
    <w:rsid w:val="00025700"/>
    <w:rsid w:val="00025C8D"/>
    <w:rsid w:val="0002748E"/>
    <w:rsid w:val="000310B7"/>
    <w:rsid w:val="000314E7"/>
    <w:rsid w:val="0003180E"/>
    <w:rsid w:val="00032F66"/>
    <w:rsid w:val="00033A9C"/>
    <w:rsid w:val="000345B2"/>
    <w:rsid w:val="00034992"/>
    <w:rsid w:val="000374DC"/>
    <w:rsid w:val="00040661"/>
    <w:rsid w:val="00041132"/>
    <w:rsid w:val="00042F46"/>
    <w:rsid w:val="0004344B"/>
    <w:rsid w:val="0004400A"/>
    <w:rsid w:val="00045489"/>
    <w:rsid w:val="0004578B"/>
    <w:rsid w:val="000459C8"/>
    <w:rsid w:val="000477B6"/>
    <w:rsid w:val="00047D07"/>
    <w:rsid w:val="0005528E"/>
    <w:rsid w:val="00056745"/>
    <w:rsid w:val="00057A15"/>
    <w:rsid w:val="00057DAE"/>
    <w:rsid w:val="000606ED"/>
    <w:rsid w:val="00060B9D"/>
    <w:rsid w:val="00062665"/>
    <w:rsid w:val="000644FC"/>
    <w:rsid w:val="00065983"/>
    <w:rsid w:val="00067539"/>
    <w:rsid w:val="00067C68"/>
    <w:rsid w:val="000712EB"/>
    <w:rsid w:val="00071719"/>
    <w:rsid w:val="000717BF"/>
    <w:rsid w:val="00072368"/>
    <w:rsid w:val="000822A9"/>
    <w:rsid w:val="00083C1E"/>
    <w:rsid w:val="0008557B"/>
    <w:rsid w:val="00085E05"/>
    <w:rsid w:val="000910B5"/>
    <w:rsid w:val="00095FBB"/>
    <w:rsid w:val="000963E2"/>
    <w:rsid w:val="000A25D4"/>
    <w:rsid w:val="000A262D"/>
    <w:rsid w:val="000A2BE2"/>
    <w:rsid w:val="000A62CF"/>
    <w:rsid w:val="000B0C74"/>
    <w:rsid w:val="000B0FE9"/>
    <w:rsid w:val="000B7822"/>
    <w:rsid w:val="000C7B0A"/>
    <w:rsid w:val="000D0CB0"/>
    <w:rsid w:val="000D128A"/>
    <w:rsid w:val="000D1F90"/>
    <w:rsid w:val="000D37B3"/>
    <w:rsid w:val="000D71D2"/>
    <w:rsid w:val="000E308F"/>
    <w:rsid w:val="000E6622"/>
    <w:rsid w:val="000E7426"/>
    <w:rsid w:val="000F1710"/>
    <w:rsid w:val="000F1D3E"/>
    <w:rsid w:val="000F3962"/>
    <w:rsid w:val="000F42C7"/>
    <w:rsid w:val="000F4591"/>
    <w:rsid w:val="000F4727"/>
    <w:rsid w:val="000F5D6E"/>
    <w:rsid w:val="00100CE7"/>
    <w:rsid w:val="00103897"/>
    <w:rsid w:val="00105363"/>
    <w:rsid w:val="001064D8"/>
    <w:rsid w:val="00106778"/>
    <w:rsid w:val="00107F33"/>
    <w:rsid w:val="0011403A"/>
    <w:rsid w:val="001249BE"/>
    <w:rsid w:val="0012559A"/>
    <w:rsid w:val="001255DA"/>
    <w:rsid w:val="0012669A"/>
    <w:rsid w:val="001306D7"/>
    <w:rsid w:val="00131B38"/>
    <w:rsid w:val="00133B0E"/>
    <w:rsid w:val="00133F1B"/>
    <w:rsid w:val="00134373"/>
    <w:rsid w:val="00134814"/>
    <w:rsid w:val="00134B5C"/>
    <w:rsid w:val="001356ED"/>
    <w:rsid w:val="00136B6E"/>
    <w:rsid w:val="00136CBB"/>
    <w:rsid w:val="00140776"/>
    <w:rsid w:val="00141CE1"/>
    <w:rsid w:val="00141ECF"/>
    <w:rsid w:val="0014350F"/>
    <w:rsid w:val="001456B9"/>
    <w:rsid w:val="0014608D"/>
    <w:rsid w:val="00151266"/>
    <w:rsid w:val="00164733"/>
    <w:rsid w:val="00165E2B"/>
    <w:rsid w:val="001701A8"/>
    <w:rsid w:val="0017102C"/>
    <w:rsid w:val="001712A5"/>
    <w:rsid w:val="00173928"/>
    <w:rsid w:val="00176A2F"/>
    <w:rsid w:val="00187F66"/>
    <w:rsid w:val="0019036B"/>
    <w:rsid w:val="001911C1"/>
    <w:rsid w:val="00195F46"/>
    <w:rsid w:val="00196070"/>
    <w:rsid w:val="001A2894"/>
    <w:rsid w:val="001A35BF"/>
    <w:rsid w:val="001A4498"/>
    <w:rsid w:val="001A4A6B"/>
    <w:rsid w:val="001A7916"/>
    <w:rsid w:val="001B0610"/>
    <w:rsid w:val="001B2B0C"/>
    <w:rsid w:val="001B3F83"/>
    <w:rsid w:val="001B6011"/>
    <w:rsid w:val="001C0A31"/>
    <w:rsid w:val="001C23BD"/>
    <w:rsid w:val="001C2423"/>
    <w:rsid w:val="001C60AE"/>
    <w:rsid w:val="001D159C"/>
    <w:rsid w:val="001D2F0F"/>
    <w:rsid w:val="001D3FBA"/>
    <w:rsid w:val="001D4A06"/>
    <w:rsid w:val="001D56AA"/>
    <w:rsid w:val="001D5A1B"/>
    <w:rsid w:val="001D6D15"/>
    <w:rsid w:val="001E0E5A"/>
    <w:rsid w:val="001E24AB"/>
    <w:rsid w:val="001E324B"/>
    <w:rsid w:val="001E385C"/>
    <w:rsid w:val="001E4CC9"/>
    <w:rsid w:val="001E692E"/>
    <w:rsid w:val="001F119C"/>
    <w:rsid w:val="001F1A5B"/>
    <w:rsid w:val="001F3D4B"/>
    <w:rsid w:val="001F49A8"/>
    <w:rsid w:val="001F54EA"/>
    <w:rsid w:val="001F5741"/>
    <w:rsid w:val="001F6900"/>
    <w:rsid w:val="0020186C"/>
    <w:rsid w:val="0020279C"/>
    <w:rsid w:val="0020301D"/>
    <w:rsid w:val="002033EE"/>
    <w:rsid w:val="002036C9"/>
    <w:rsid w:val="00203E0A"/>
    <w:rsid w:val="00204CCF"/>
    <w:rsid w:val="00205C4C"/>
    <w:rsid w:val="0021052D"/>
    <w:rsid w:val="002144C4"/>
    <w:rsid w:val="00215104"/>
    <w:rsid w:val="00215ADB"/>
    <w:rsid w:val="00216F39"/>
    <w:rsid w:val="00217F66"/>
    <w:rsid w:val="00221F70"/>
    <w:rsid w:val="002236B2"/>
    <w:rsid w:val="002242B0"/>
    <w:rsid w:val="00224643"/>
    <w:rsid w:val="0022476C"/>
    <w:rsid w:val="002252BF"/>
    <w:rsid w:val="002272E7"/>
    <w:rsid w:val="00230546"/>
    <w:rsid w:val="00230B1D"/>
    <w:rsid w:val="00235592"/>
    <w:rsid w:val="00237371"/>
    <w:rsid w:val="00240770"/>
    <w:rsid w:val="0024264E"/>
    <w:rsid w:val="00244DBB"/>
    <w:rsid w:val="00256951"/>
    <w:rsid w:val="0026174A"/>
    <w:rsid w:val="00262CBA"/>
    <w:rsid w:val="00263070"/>
    <w:rsid w:val="002634FA"/>
    <w:rsid w:val="002637F1"/>
    <w:rsid w:val="0026496A"/>
    <w:rsid w:val="00266A7D"/>
    <w:rsid w:val="00271F32"/>
    <w:rsid w:val="00272C2C"/>
    <w:rsid w:val="0027445E"/>
    <w:rsid w:val="00274EA3"/>
    <w:rsid w:val="00282BBC"/>
    <w:rsid w:val="00283810"/>
    <w:rsid w:val="00285054"/>
    <w:rsid w:val="00285D33"/>
    <w:rsid w:val="002875D1"/>
    <w:rsid w:val="00287CF6"/>
    <w:rsid w:val="0029025D"/>
    <w:rsid w:val="002906BF"/>
    <w:rsid w:val="0029165D"/>
    <w:rsid w:val="00292BE0"/>
    <w:rsid w:val="002935FD"/>
    <w:rsid w:val="00295DDF"/>
    <w:rsid w:val="002A5571"/>
    <w:rsid w:val="002A55B7"/>
    <w:rsid w:val="002A5DBA"/>
    <w:rsid w:val="002A79B4"/>
    <w:rsid w:val="002A7DE4"/>
    <w:rsid w:val="002B10C1"/>
    <w:rsid w:val="002B58B0"/>
    <w:rsid w:val="002B6F06"/>
    <w:rsid w:val="002B7697"/>
    <w:rsid w:val="002B7F2B"/>
    <w:rsid w:val="002C1086"/>
    <w:rsid w:val="002C124E"/>
    <w:rsid w:val="002C1755"/>
    <w:rsid w:val="002C1A51"/>
    <w:rsid w:val="002C3049"/>
    <w:rsid w:val="002C4E4C"/>
    <w:rsid w:val="002C5160"/>
    <w:rsid w:val="002C58D6"/>
    <w:rsid w:val="002D2EC4"/>
    <w:rsid w:val="002D33A3"/>
    <w:rsid w:val="002D3CC1"/>
    <w:rsid w:val="002D401E"/>
    <w:rsid w:val="002D5BC3"/>
    <w:rsid w:val="002D6CC1"/>
    <w:rsid w:val="002D7FC6"/>
    <w:rsid w:val="002E099A"/>
    <w:rsid w:val="002E1102"/>
    <w:rsid w:val="002E2E98"/>
    <w:rsid w:val="002E32D9"/>
    <w:rsid w:val="002E3C1B"/>
    <w:rsid w:val="002E7D7B"/>
    <w:rsid w:val="002F10E5"/>
    <w:rsid w:val="002F240D"/>
    <w:rsid w:val="0030077D"/>
    <w:rsid w:val="00302047"/>
    <w:rsid w:val="003021C7"/>
    <w:rsid w:val="00302DBF"/>
    <w:rsid w:val="003034C2"/>
    <w:rsid w:val="003044B1"/>
    <w:rsid w:val="00304F86"/>
    <w:rsid w:val="0030542A"/>
    <w:rsid w:val="003054CA"/>
    <w:rsid w:val="003075D6"/>
    <w:rsid w:val="00310600"/>
    <w:rsid w:val="003106F2"/>
    <w:rsid w:val="00310BC5"/>
    <w:rsid w:val="00311513"/>
    <w:rsid w:val="00313A65"/>
    <w:rsid w:val="00313E96"/>
    <w:rsid w:val="0032054B"/>
    <w:rsid w:val="00322450"/>
    <w:rsid w:val="00325AFD"/>
    <w:rsid w:val="00326B58"/>
    <w:rsid w:val="00326DE8"/>
    <w:rsid w:val="0033094F"/>
    <w:rsid w:val="003359EF"/>
    <w:rsid w:val="00335EB2"/>
    <w:rsid w:val="003374BB"/>
    <w:rsid w:val="00337CD2"/>
    <w:rsid w:val="00342C61"/>
    <w:rsid w:val="003442EC"/>
    <w:rsid w:val="003458F2"/>
    <w:rsid w:val="00346400"/>
    <w:rsid w:val="00346867"/>
    <w:rsid w:val="00347060"/>
    <w:rsid w:val="00347506"/>
    <w:rsid w:val="003509A8"/>
    <w:rsid w:val="00350F07"/>
    <w:rsid w:val="00353655"/>
    <w:rsid w:val="00356951"/>
    <w:rsid w:val="00360EE3"/>
    <w:rsid w:val="00362622"/>
    <w:rsid w:val="00363150"/>
    <w:rsid w:val="00363227"/>
    <w:rsid w:val="00364E57"/>
    <w:rsid w:val="003709FC"/>
    <w:rsid w:val="00370A32"/>
    <w:rsid w:val="00373D45"/>
    <w:rsid w:val="00377B8A"/>
    <w:rsid w:val="00381695"/>
    <w:rsid w:val="00382007"/>
    <w:rsid w:val="003851E6"/>
    <w:rsid w:val="00386347"/>
    <w:rsid w:val="0038772E"/>
    <w:rsid w:val="00393CD3"/>
    <w:rsid w:val="00393E6F"/>
    <w:rsid w:val="00394AF5"/>
    <w:rsid w:val="003A0BEF"/>
    <w:rsid w:val="003A1F80"/>
    <w:rsid w:val="003A4F32"/>
    <w:rsid w:val="003B0320"/>
    <w:rsid w:val="003B05D9"/>
    <w:rsid w:val="003B29AD"/>
    <w:rsid w:val="003B3474"/>
    <w:rsid w:val="003B50A6"/>
    <w:rsid w:val="003B58FB"/>
    <w:rsid w:val="003B5A27"/>
    <w:rsid w:val="003C016C"/>
    <w:rsid w:val="003C3B7B"/>
    <w:rsid w:val="003D04F5"/>
    <w:rsid w:val="003D2247"/>
    <w:rsid w:val="003D2987"/>
    <w:rsid w:val="003D2A96"/>
    <w:rsid w:val="003D64B1"/>
    <w:rsid w:val="003D655F"/>
    <w:rsid w:val="003D65FA"/>
    <w:rsid w:val="003E0FB6"/>
    <w:rsid w:val="003E16DF"/>
    <w:rsid w:val="003E1AB9"/>
    <w:rsid w:val="003E20E6"/>
    <w:rsid w:val="003E23F8"/>
    <w:rsid w:val="003E5F46"/>
    <w:rsid w:val="003E726F"/>
    <w:rsid w:val="003F3662"/>
    <w:rsid w:val="003F3C2C"/>
    <w:rsid w:val="003F5ECC"/>
    <w:rsid w:val="003F7EB0"/>
    <w:rsid w:val="004002FD"/>
    <w:rsid w:val="00406AF1"/>
    <w:rsid w:val="004117BB"/>
    <w:rsid w:val="00411CEB"/>
    <w:rsid w:val="00411EB2"/>
    <w:rsid w:val="00414C8D"/>
    <w:rsid w:val="00415336"/>
    <w:rsid w:val="00416247"/>
    <w:rsid w:val="00416883"/>
    <w:rsid w:val="004200DC"/>
    <w:rsid w:val="0042068E"/>
    <w:rsid w:val="0042107A"/>
    <w:rsid w:val="00421C1A"/>
    <w:rsid w:val="00422D69"/>
    <w:rsid w:val="004235FF"/>
    <w:rsid w:val="00424EA3"/>
    <w:rsid w:val="0042557A"/>
    <w:rsid w:val="00426A93"/>
    <w:rsid w:val="00434FAF"/>
    <w:rsid w:val="00435FEE"/>
    <w:rsid w:val="00436749"/>
    <w:rsid w:val="00440043"/>
    <w:rsid w:val="004427EF"/>
    <w:rsid w:val="00456E08"/>
    <w:rsid w:val="00460C1F"/>
    <w:rsid w:val="00462982"/>
    <w:rsid w:val="00463ED5"/>
    <w:rsid w:val="004657C1"/>
    <w:rsid w:val="00474A37"/>
    <w:rsid w:val="00476325"/>
    <w:rsid w:val="0047650B"/>
    <w:rsid w:val="004767BD"/>
    <w:rsid w:val="0048333E"/>
    <w:rsid w:val="00484125"/>
    <w:rsid w:val="004852DF"/>
    <w:rsid w:val="00485483"/>
    <w:rsid w:val="00485A94"/>
    <w:rsid w:val="00490549"/>
    <w:rsid w:val="0049082D"/>
    <w:rsid w:val="00491101"/>
    <w:rsid w:val="0049281F"/>
    <w:rsid w:val="00492DAB"/>
    <w:rsid w:val="00492F83"/>
    <w:rsid w:val="004940A3"/>
    <w:rsid w:val="00494163"/>
    <w:rsid w:val="0049678B"/>
    <w:rsid w:val="00497179"/>
    <w:rsid w:val="004A0A3C"/>
    <w:rsid w:val="004A12E7"/>
    <w:rsid w:val="004A171C"/>
    <w:rsid w:val="004A3D73"/>
    <w:rsid w:val="004A5B97"/>
    <w:rsid w:val="004A6214"/>
    <w:rsid w:val="004B308A"/>
    <w:rsid w:val="004B3DC4"/>
    <w:rsid w:val="004B6B66"/>
    <w:rsid w:val="004B7787"/>
    <w:rsid w:val="004C0D1D"/>
    <w:rsid w:val="004C130A"/>
    <w:rsid w:val="004C3770"/>
    <w:rsid w:val="004C4B97"/>
    <w:rsid w:val="004C60EB"/>
    <w:rsid w:val="004C704C"/>
    <w:rsid w:val="004C76DD"/>
    <w:rsid w:val="004D2419"/>
    <w:rsid w:val="004D2734"/>
    <w:rsid w:val="004D51E8"/>
    <w:rsid w:val="004E1484"/>
    <w:rsid w:val="004E34F0"/>
    <w:rsid w:val="004E4C8F"/>
    <w:rsid w:val="004E5ABC"/>
    <w:rsid w:val="004E6445"/>
    <w:rsid w:val="004F09C1"/>
    <w:rsid w:val="004F1937"/>
    <w:rsid w:val="004F1EB5"/>
    <w:rsid w:val="004F264B"/>
    <w:rsid w:val="004F31DE"/>
    <w:rsid w:val="004F3241"/>
    <w:rsid w:val="004F4CE8"/>
    <w:rsid w:val="004F53D9"/>
    <w:rsid w:val="005011F9"/>
    <w:rsid w:val="00502280"/>
    <w:rsid w:val="00502F48"/>
    <w:rsid w:val="00504157"/>
    <w:rsid w:val="005048F2"/>
    <w:rsid w:val="005056F3"/>
    <w:rsid w:val="00507831"/>
    <w:rsid w:val="00507A4D"/>
    <w:rsid w:val="00507C97"/>
    <w:rsid w:val="005141A1"/>
    <w:rsid w:val="005169C3"/>
    <w:rsid w:val="00520470"/>
    <w:rsid w:val="00520D2F"/>
    <w:rsid w:val="005226C9"/>
    <w:rsid w:val="005228D1"/>
    <w:rsid w:val="00522D09"/>
    <w:rsid w:val="0052420F"/>
    <w:rsid w:val="005249A1"/>
    <w:rsid w:val="005252F8"/>
    <w:rsid w:val="005272C8"/>
    <w:rsid w:val="00533E3D"/>
    <w:rsid w:val="0053732F"/>
    <w:rsid w:val="0053775A"/>
    <w:rsid w:val="00541113"/>
    <w:rsid w:val="0054260A"/>
    <w:rsid w:val="00542665"/>
    <w:rsid w:val="005452CD"/>
    <w:rsid w:val="005455A3"/>
    <w:rsid w:val="005455DA"/>
    <w:rsid w:val="00551B24"/>
    <w:rsid w:val="00553EF3"/>
    <w:rsid w:val="00555B30"/>
    <w:rsid w:val="00555FC0"/>
    <w:rsid w:val="0055636C"/>
    <w:rsid w:val="005614A7"/>
    <w:rsid w:val="00561A3F"/>
    <w:rsid w:val="00561F50"/>
    <w:rsid w:val="00561F80"/>
    <w:rsid w:val="00563FCA"/>
    <w:rsid w:val="005677D9"/>
    <w:rsid w:val="00570E22"/>
    <w:rsid w:val="0057554D"/>
    <w:rsid w:val="0057639F"/>
    <w:rsid w:val="00576714"/>
    <w:rsid w:val="00577D5A"/>
    <w:rsid w:val="00582FBE"/>
    <w:rsid w:val="00583FFD"/>
    <w:rsid w:val="00584B05"/>
    <w:rsid w:val="005863C5"/>
    <w:rsid w:val="00590074"/>
    <w:rsid w:val="00591D6D"/>
    <w:rsid w:val="00591DDC"/>
    <w:rsid w:val="00592EF6"/>
    <w:rsid w:val="005947D7"/>
    <w:rsid w:val="00595204"/>
    <w:rsid w:val="005956D3"/>
    <w:rsid w:val="00596B9C"/>
    <w:rsid w:val="005A06FC"/>
    <w:rsid w:val="005A2509"/>
    <w:rsid w:val="005A449C"/>
    <w:rsid w:val="005A7C21"/>
    <w:rsid w:val="005B002E"/>
    <w:rsid w:val="005B1D53"/>
    <w:rsid w:val="005B40E9"/>
    <w:rsid w:val="005B615D"/>
    <w:rsid w:val="005B68C7"/>
    <w:rsid w:val="005B7678"/>
    <w:rsid w:val="005B7F56"/>
    <w:rsid w:val="005C43A8"/>
    <w:rsid w:val="005D1684"/>
    <w:rsid w:val="005D1CBE"/>
    <w:rsid w:val="005D3C0D"/>
    <w:rsid w:val="005D4E05"/>
    <w:rsid w:val="005D7111"/>
    <w:rsid w:val="005E0AD2"/>
    <w:rsid w:val="005E350F"/>
    <w:rsid w:val="005E3F74"/>
    <w:rsid w:val="005E7BA8"/>
    <w:rsid w:val="005F1824"/>
    <w:rsid w:val="005F37A2"/>
    <w:rsid w:val="005F4E08"/>
    <w:rsid w:val="005F615B"/>
    <w:rsid w:val="005F6A33"/>
    <w:rsid w:val="00600407"/>
    <w:rsid w:val="006032E4"/>
    <w:rsid w:val="00604424"/>
    <w:rsid w:val="0060654E"/>
    <w:rsid w:val="0061160F"/>
    <w:rsid w:val="00614613"/>
    <w:rsid w:val="00616637"/>
    <w:rsid w:val="00617782"/>
    <w:rsid w:val="006258E5"/>
    <w:rsid w:val="00626D03"/>
    <w:rsid w:val="00631ED0"/>
    <w:rsid w:val="006344C5"/>
    <w:rsid w:val="00637EA3"/>
    <w:rsid w:val="00641929"/>
    <w:rsid w:val="00644E5B"/>
    <w:rsid w:val="00644E5E"/>
    <w:rsid w:val="0064514C"/>
    <w:rsid w:val="00646E2C"/>
    <w:rsid w:val="00651C4A"/>
    <w:rsid w:val="006527E6"/>
    <w:rsid w:val="00652FEA"/>
    <w:rsid w:val="006540D7"/>
    <w:rsid w:val="00654FEF"/>
    <w:rsid w:val="00661D08"/>
    <w:rsid w:val="00663CBB"/>
    <w:rsid w:val="00664A0C"/>
    <w:rsid w:val="0066550A"/>
    <w:rsid w:val="0067139C"/>
    <w:rsid w:val="00671D56"/>
    <w:rsid w:val="00674497"/>
    <w:rsid w:val="0067449F"/>
    <w:rsid w:val="00675EF5"/>
    <w:rsid w:val="0067712F"/>
    <w:rsid w:val="006772F5"/>
    <w:rsid w:val="00677668"/>
    <w:rsid w:val="0068024F"/>
    <w:rsid w:val="00686FBF"/>
    <w:rsid w:val="0069157F"/>
    <w:rsid w:val="006917C5"/>
    <w:rsid w:val="0069211B"/>
    <w:rsid w:val="00693E05"/>
    <w:rsid w:val="006A2E33"/>
    <w:rsid w:val="006A7F92"/>
    <w:rsid w:val="006B10CA"/>
    <w:rsid w:val="006B24D4"/>
    <w:rsid w:val="006B2543"/>
    <w:rsid w:val="006B37D7"/>
    <w:rsid w:val="006B3DA1"/>
    <w:rsid w:val="006B4D69"/>
    <w:rsid w:val="006B575C"/>
    <w:rsid w:val="006B5B81"/>
    <w:rsid w:val="006C061C"/>
    <w:rsid w:val="006C1D93"/>
    <w:rsid w:val="006C26E2"/>
    <w:rsid w:val="006C5138"/>
    <w:rsid w:val="006D14DE"/>
    <w:rsid w:val="006D2354"/>
    <w:rsid w:val="006E1CF2"/>
    <w:rsid w:val="006E277F"/>
    <w:rsid w:val="006E40D1"/>
    <w:rsid w:val="006E7169"/>
    <w:rsid w:val="006F25E8"/>
    <w:rsid w:val="006F765C"/>
    <w:rsid w:val="007010B1"/>
    <w:rsid w:val="00701B47"/>
    <w:rsid w:val="00702FE3"/>
    <w:rsid w:val="00704E04"/>
    <w:rsid w:val="00710233"/>
    <w:rsid w:val="00710F19"/>
    <w:rsid w:val="0071177B"/>
    <w:rsid w:val="00711887"/>
    <w:rsid w:val="0071191F"/>
    <w:rsid w:val="007137C7"/>
    <w:rsid w:val="00715BE4"/>
    <w:rsid w:val="00716179"/>
    <w:rsid w:val="00716246"/>
    <w:rsid w:val="00716B28"/>
    <w:rsid w:val="0071731D"/>
    <w:rsid w:val="00720041"/>
    <w:rsid w:val="007204E1"/>
    <w:rsid w:val="00720BAF"/>
    <w:rsid w:val="00721970"/>
    <w:rsid w:val="00726811"/>
    <w:rsid w:val="0072752E"/>
    <w:rsid w:val="00727586"/>
    <w:rsid w:val="00732BB3"/>
    <w:rsid w:val="00733A1A"/>
    <w:rsid w:val="00737A40"/>
    <w:rsid w:val="00740DBE"/>
    <w:rsid w:val="0074344F"/>
    <w:rsid w:val="00750262"/>
    <w:rsid w:val="007507BF"/>
    <w:rsid w:val="00750971"/>
    <w:rsid w:val="00750E4D"/>
    <w:rsid w:val="00752A99"/>
    <w:rsid w:val="00753B59"/>
    <w:rsid w:val="00754A40"/>
    <w:rsid w:val="00760866"/>
    <w:rsid w:val="00771677"/>
    <w:rsid w:val="007735BB"/>
    <w:rsid w:val="00777A73"/>
    <w:rsid w:val="0078040C"/>
    <w:rsid w:val="007927EC"/>
    <w:rsid w:val="00793165"/>
    <w:rsid w:val="00793F60"/>
    <w:rsid w:val="007943F1"/>
    <w:rsid w:val="007963EE"/>
    <w:rsid w:val="00797DE7"/>
    <w:rsid w:val="007A1944"/>
    <w:rsid w:val="007A3AE6"/>
    <w:rsid w:val="007A3BB1"/>
    <w:rsid w:val="007A3EAC"/>
    <w:rsid w:val="007A4A51"/>
    <w:rsid w:val="007A583A"/>
    <w:rsid w:val="007A74FB"/>
    <w:rsid w:val="007B211E"/>
    <w:rsid w:val="007B585F"/>
    <w:rsid w:val="007C1525"/>
    <w:rsid w:val="007C18CC"/>
    <w:rsid w:val="007C3DDD"/>
    <w:rsid w:val="007C6BB5"/>
    <w:rsid w:val="007D12D9"/>
    <w:rsid w:val="007D7CA3"/>
    <w:rsid w:val="007E47BE"/>
    <w:rsid w:val="007E5B18"/>
    <w:rsid w:val="007E72DA"/>
    <w:rsid w:val="007F055B"/>
    <w:rsid w:val="007F15B1"/>
    <w:rsid w:val="007F2BDE"/>
    <w:rsid w:val="007F5A77"/>
    <w:rsid w:val="007F615E"/>
    <w:rsid w:val="007F6F1E"/>
    <w:rsid w:val="007F7BD0"/>
    <w:rsid w:val="0080016E"/>
    <w:rsid w:val="00804290"/>
    <w:rsid w:val="008137C4"/>
    <w:rsid w:val="00814963"/>
    <w:rsid w:val="00814B3C"/>
    <w:rsid w:val="00814F57"/>
    <w:rsid w:val="00815923"/>
    <w:rsid w:val="00820020"/>
    <w:rsid w:val="00820E8C"/>
    <w:rsid w:val="0082109C"/>
    <w:rsid w:val="00822525"/>
    <w:rsid w:val="00824024"/>
    <w:rsid w:val="00826ADD"/>
    <w:rsid w:val="00831161"/>
    <w:rsid w:val="00832E68"/>
    <w:rsid w:val="008334B4"/>
    <w:rsid w:val="00837000"/>
    <w:rsid w:val="00840877"/>
    <w:rsid w:val="008416A0"/>
    <w:rsid w:val="00852171"/>
    <w:rsid w:val="00852C1F"/>
    <w:rsid w:val="00856D9C"/>
    <w:rsid w:val="008607CF"/>
    <w:rsid w:val="008613A5"/>
    <w:rsid w:val="00863AD5"/>
    <w:rsid w:val="0086425B"/>
    <w:rsid w:val="008649DE"/>
    <w:rsid w:val="00870D12"/>
    <w:rsid w:val="00871317"/>
    <w:rsid w:val="00871830"/>
    <w:rsid w:val="00872BE6"/>
    <w:rsid w:val="00872EFF"/>
    <w:rsid w:val="00873C6B"/>
    <w:rsid w:val="008758D5"/>
    <w:rsid w:val="00876A16"/>
    <w:rsid w:val="008839AD"/>
    <w:rsid w:val="00883C5C"/>
    <w:rsid w:val="008845F2"/>
    <w:rsid w:val="00886DA4"/>
    <w:rsid w:val="008907D8"/>
    <w:rsid w:val="00892EDB"/>
    <w:rsid w:val="00894B4C"/>
    <w:rsid w:val="00897268"/>
    <w:rsid w:val="00897EA1"/>
    <w:rsid w:val="008A0B7A"/>
    <w:rsid w:val="008A2BF2"/>
    <w:rsid w:val="008A6055"/>
    <w:rsid w:val="008A7D4E"/>
    <w:rsid w:val="008B00BE"/>
    <w:rsid w:val="008B17BD"/>
    <w:rsid w:val="008B34AB"/>
    <w:rsid w:val="008B71D2"/>
    <w:rsid w:val="008B7FA6"/>
    <w:rsid w:val="008C1505"/>
    <w:rsid w:val="008C2299"/>
    <w:rsid w:val="008C3A17"/>
    <w:rsid w:val="008C4776"/>
    <w:rsid w:val="008C4CF4"/>
    <w:rsid w:val="008D0CAB"/>
    <w:rsid w:val="008D1E0D"/>
    <w:rsid w:val="008D323E"/>
    <w:rsid w:val="008D5722"/>
    <w:rsid w:val="008D6384"/>
    <w:rsid w:val="008D6956"/>
    <w:rsid w:val="008E133F"/>
    <w:rsid w:val="008E1F69"/>
    <w:rsid w:val="008E3CB5"/>
    <w:rsid w:val="008E49A9"/>
    <w:rsid w:val="008E6425"/>
    <w:rsid w:val="008E7C66"/>
    <w:rsid w:val="008F1341"/>
    <w:rsid w:val="008F1A36"/>
    <w:rsid w:val="008F4A86"/>
    <w:rsid w:val="008F5C93"/>
    <w:rsid w:val="008F5E90"/>
    <w:rsid w:val="008F7186"/>
    <w:rsid w:val="0090304B"/>
    <w:rsid w:val="0090396B"/>
    <w:rsid w:val="00907A95"/>
    <w:rsid w:val="00907BAC"/>
    <w:rsid w:val="00910FB2"/>
    <w:rsid w:val="00915CCD"/>
    <w:rsid w:val="00917E8A"/>
    <w:rsid w:val="00920F83"/>
    <w:rsid w:val="00921E35"/>
    <w:rsid w:val="00922B5B"/>
    <w:rsid w:val="009240F7"/>
    <w:rsid w:val="0092429B"/>
    <w:rsid w:val="00924F50"/>
    <w:rsid w:val="00927B6B"/>
    <w:rsid w:val="009318B7"/>
    <w:rsid w:val="00933E18"/>
    <w:rsid w:val="00935412"/>
    <w:rsid w:val="00940C08"/>
    <w:rsid w:val="00941D82"/>
    <w:rsid w:val="00942236"/>
    <w:rsid w:val="00943B32"/>
    <w:rsid w:val="0094565D"/>
    <w:rsid w:val="00945AD0"/>
    <w:rsid w:val="00950027"/>
    <w:rsid w:val="009506CF"/>
    <w:rsid w:val="0095630F"/>
    <w:rsid w:val="0096367A"/>
    <w:rsid w:val="009659C2"/>
    <w:rsid w:val="00966095"/>
    <w:rsid w:val="00970DD4"/>
    <w:rsid w:val="00972413"/>
    <w:rsid w:val="00972C72"/>
    <w:rsid w:val="00980242"/>
    <w:rsid w:val="00981614"/>
    <w:rsid w:val="00981873"/>
    <w:rsid w:val="00981FED"/>
    <w:rsid w:val="0098539D"/>
    <w:rsid w:val="009854F4"/>
    <w:rsid w:val="00985CB2"/>
    <w:rsid w:val="00987742"/>
    <w:rsid w:val="00987EE3"/>
    <w:rsid w:val="00990049"/>
    <w:rsid w:val="00992766"/>
    <w:rsid w:val="0099444A"/>
    <w:rsid w:val="00994E95"/>
    <w:rsid w:val="009A0BE2"/>
    <w:rsid w:val="009A1DDC"/>
    <w:rsid w:val="009A3582"/>
    <w:rsid w:val="009A69E2"/>
    <w:rsid w:val="009B1643"/>
    <w:rsid w:val="009B334F"/>
    <w:rsid w:val="009B36F2"/>
    <w:rsid w:val="009B392A"/>
    <w:rsid w:val="009B4AD7"/>
    <w:rsid w:val="009B5520"/>
    <w:rsid w:val="009C3E28"/>
    <w:rsid w:val="009C4D60"/>
    <w:rsid w:val="009C5123"/>
    <w:rsid w:val="009D13CE"/>
    <w:rsid w:val="009D2690"/>
    <w:rsid w:val="009D2F15"/>
    <w:rsid w:val="009D337F"/>
    <w:rsid w:val="009D3599"/>
    <w:rsid w:val="009D3A3F"/>
    <w:rsid w:val="009D5141"/>
    <w:rsid w:val="009D69A2"/>
    <w:rsid w:val="009D7DA4"/>
    <w:rsid w:val="009E1EE5"/>
    <w:rsid w:val="009E3835"/>
    <w:rsid w:val="009E43E9"/>
    <w:rsid w:val="009E6E11"/>
    <w:rsid w:val="009F1E9E"/>
    <w:rsid w:val="009F21CD"/>
    <w:rsid w:val="009F2CBD"/>
    <w:rsid w:val="009F3705"/>
    <w:rsid w:val="009F49D1"/>
    <w:rsid w:val="009F4D72"/>
    <w:rsid w:val="00A00072"/>
    <w:rsid w:val="00A03519"/>
    <w:rsid w:val="00A047D8"/>
    <w:rsid w:val="00A11216"/>
    <w:rsid w:val="00A1580C"/>
    <w:rsid w:val="00A15CFA"/>
    <w:rsid w:val="00A16064"/>
    <w:rsid w:val="00A16506"/>
    <w:rsid w:val="00A20159"/>
    <w:rsid w:val="00A21486"/>
    <w:rsid w:val="00A2319D"/>
    <w:rsid w:val="00A236A0"/>
    <w:rsid w:val="00A23FF6"/>
    <w:rsid w:val="00A24DBE"/>
    <w:rsid w:val="00A2570A"/>
    <w:rsid w:val="00A26107"/>
    <w:rsid w:val="00A27B4B"/>
    <w:rsid w:val="00A305CF"/>
    <w:rsid w:val="00A30D68"/>
    <w:rsid w:val="00A3174A"/>
    <w:rsid w:val="00A317C5"/>
    <w:rsid w:val="00A334CE"/>
    <w:rsid w:val="00A33984"/>
    <w:rsid w:val="00A35C6B"/>
    <w:rsid w:val="00A36D7C"/>
    <w:rsid w:val="00A37AB2"/>
    <w:rsid w:val="00A4114D"/>
    <w:rsid w:val="00A41EB2"/>
    <w:rsid w:val="00A43D28"/>
    <w:rsid w:val="00A45FAC"/>
    <w:rsid w:val="00A476BB"/>
    <w:rsid w:val="00A50B23"/>
    <w:rsid w:val="00A528B8"/>
    <w:rsid w:val="00A5362E"/>
    <w:rsid w:val="00A56D57"/>
    <w:rsid w:val="00A57EC0"/>
    <w:rsid w:val="00A608C5"/>
    <w:rsid w:val="00A616D5"/>
    <w:rsid w:val="00A63AEA"/>
    <w:rsid w:val="00A65E15"/>
    <w:rsid w:val="00A6618F"/>
    <w:rsid w:val="00A66296"/>
    <w:rsid w:val="00A67FD0"/>
    <w:rsid w:val="00A70EF9"/>
    <w:rsid w:val="00A72994"/>
    <w:rsid w:val="00A73872"/>
    <w:rsid w:val="00A743E3"/>
    <w:rsid w:val="00A747D3"/>
    <w:rsid w:val="00A74A2C"/>
    <w:rsid w:val="00A761D7"/>
    <w:rsid w:val="00A77C20"/>
    <w:rsid w:val="00A81214"/>
    <w:rsid w:val="00A8232D"/>
    <w:rsid w:val="00A8370E"/>
    <w:rsid w:val="00A91B23"/>
    <w:rsid w:val="00A91D73"/>
    <w:rsid w:val="00A948A1"/>
    <w:rsid w:val="00A9540D"/>
    <w:rsid w:val="00A979C4"/>
    <w:rsid w:val="00AA00BF"/>
    <w:rsid w:val="00AA4704"/>
    <w:rsid w:val="00AA5527"/>
    <w:rsid w:val="00AA5710"/>
    <w:rsid w:val="00AA5F55"/>
    <w:rsid w:val="00AA673C"/>
    <w:rsid w:val="00AB0BE7"/>
    <w:rsid w:val="00AB243B"/>
    <w:rsid w:val="00AB64CB"/>
    <w:rsid w:val="00AB7993"/>
    <w:rsid w:val="00AB7F6C"/>
    <w:rsid w:val="00AC0230"/>
    <w:rsid w:val="00AC04AC"/>
    <w:rsid w:val="00AC0FA0"/>
    <w:rsid w:val="00AC3A73"/>
    <w:rsid w:val="00AC4070"/>
    <w:rsid w:val="00AC544C"/>
    <w:rsid w:val="00AD6F37"/>
    <w:rsid w:val="00AE04A7"/>
    <w:rsid w:val="00AE06CB"/>
    <w:rsid w:val="00AE1CFE"/>
    <w:rsid w:val="00AE3D71"/>
    <w:rsid w:val="00AE4833"/>
    <w:rsid w:val="00AE4D11"/>
    <w:rsid w:val="00AF05D2"/>
    <w:rsid w:val="00AF2BDB"/>
    <w:rsid w:val="00AF2CF6"/>
    <w:rsid w:val="00AF2F65"/>
    <w:rsid w:val="00AF7404"/>
    <w:rsid w:val="00B01206"/>
    <w:rsid w:val="00B03DDC"/>
    <w:rsid w:val="00B04341"/>
    <w:rsid w:val="00B05FBB"/>
    <w:rsid w:val="00B1035C"/>
    <w:rsid w:val="00B1379F"/>
    <w:rsid w:val="00B16956"/>
    <w:rsid w:val="00B2026F"/>
    <w:rsid w:val="00B240F4"/>
    <w:rsid w:val="00B25869"/>
    <w:rsid w:val="00B25AAA"/>
    <w:rsid w:val="00B30D2C"/>
    <w:rsid w:val="00B34471"/>
    <w:rsid w:val="00B368A1"/>
    <w:rsid w:val="00B37541"/>
    <w:rsid w:val="00B37758"/>
    <w:rsid w:val="00B37A7D"/>
    <w:rsid w:val="00B40605"/>
    <w:rsid w:val="00B40F93"/>
    <w:rsid w:val="00B454C0"/>
    <w:rsid w:val="00B47BB1"/>
    <w:rsid w:val="00B5107A"/>
    <w:rsid w:val="00B55EF7"/>
    <w:rsid w:val="00B567B7"/>
    <w:rsid w:val="00B60E4D"/>
    <w:rsid w:val="00B61A49"/>
    <w:rsid w:val="00B621A6"/>
    <w:rsid w:val="00B6409A"/>
    <w:rsid w:val="00B65EF5"/>
    <w:rsid w:val="00B66EF9"/>
    <w:rsid w:val="00B70EC3"/>
    <w:rsid w:val="00B721A3"/>
    <w:rsid w:val="00B7224E"/>
    <w:rsid w:val="00B722C1"/>
    <w:rsid w:val="00B7449C"/>
    <w:rsid w:val="00B7482C"/>
    <w:rsid w:val="00B7504A"/>
    <w:rsid w:val="00B81AC4"/>
    <w:rsid w:val="00B84327"/>
    <w:rsid w:val="00B87C15"/>
    <w:rsid w:val="00B9033A"/>
    <w:rsid w:val="00B916C5"/>
    <w:rsid w:val="00B91931"/>
    <w:rsid w:val="00B929E8"/>
    <w:rsid w:val="00B93CEB"/>
    <w:rsid w:val="00B93DDA"/>
    <w:rsid w:val="00B95A0A"/>
    <w:rsid w:val="00B9667A"/>
    <w:rsid w:val="00B9787A"/>
    <w:rsid w:val="00B97D08"/>
    <w:rsid w:val="00BA1530"/>
    <w:rsid w:val="00BA1F62"/>
    <w:rsid w:val="00BA2927"/>
    <w:rsid w:val="00BA3490"/>
    <w:rsid w:val="00BA35B2"/>
    <w:rsid w:val="00BA56BA"/>
    <w:rsid w:val="00BA5F38"/>
    <w:rsid w:val="00BA5FE4"/>
    <w:rsid w:val="00BA6317"/>
    <w:rsid w:val="00BB0D24"/>
    <w:rsid w:val="00BB122D"/>
    <w:rsid w:val="00BB14E0"/>
    <w:rsid w:val="00BB7FFA"/>
    <w:rsid w:val="00BC0A53"/>
    <w:rsid w:val="00BC3695"/>
    <w:rsid w:val="00BC6722"/>
    <w:rsid w:val="00BD0E46"/>
    <w:rsid w:val="00BD233E"/>
    <w:rsid w:val="00BD2629"/>
    <w:rsid w:val="00BD3F68"/>
    <w:rsid w:val="00BD4768"/>
    <w:rsid w:val="00BD5D53"/>
    <w:rsid w:val="00BE31E7"/>
    <w:rsid w:val="00BE373C"/>
    <w:rsid w:val="00BE44F9"/>
    <w:rsid w:val="00BE7E28"/>
    <w:rsid w:val="00BF2F20"/>
    <w:rsid w:val="00BF4874"/>
    <w:rsid w:val="00BF48AB"/>
    <w:rsid w:val="00C01FA4"/>
    <w:rsid w:val="00C03707"/>
    <w:rsid w:val="00C03DB6"/>
    <w:rsid w:val="00C03EA9"/>
    <w:rsid w:val="00C04283"/>
    <w:rsid w:val="00C060C9"/>
    <w:rsid w:val="00C06A5E"/>
    <w:rsid w:val="00C1029A"/>
    <w:rsid w:val="00C11F43"/>
    <w:rsid w:val="00C13827"/>
    <w:rsid w:val="00C13AAD"/>
    <w:rsid w:val="00C2067A"/>
    <w:rsid w:val="00C20B82"/>
    <w:rsid w:val="00C20E12"/>
    <w:rsid w:val="00C238D0"/>
    <w:rsid w:val="00C24C27"/>
    <w:rsid w:val="00C26151"/>
    <w:rsid w:val="00C26262"/>
    <w:rsid w:val="00C337E8"/>
    <w:rsid w:val="00C33BEE"/>
    <w:rsid w:val="00C3559F"/>
    <w:rsid w:val="00C35C56"/>
    <w:rsid w:val="00C37789"/>
    <w:rsid w:val="00C411C4"/>
    <w:rsid w:val="00C416E3"/>
    <w:rsid w:val="00C4181A"/>
    <w:rsid w:val="00C43130"/>
    <w:rsid w:val="00C44D1E"/>
    <w:rsid w:val="00C46D64"/>
    <w:rsid w:val="00C52742"/>
    <w:rsid w:val="00C5420F"/>
    <w:rsid w:val="00C5507E"/>
    <w:rsid w:val="00C608E2"/>
    <w:rsid w:val="00C61354"/>
    <w:rsid w:val="00C613CA"/>
    <w:rsid w:val="00C66FFA"/>
    <w:rsid w:val="00C67034"/>
    <w:rsid w:val="00C75588"/>
    <w:rsid w:val="00C771F4"/>
    <w:rsid w:val="00C810BD"/>
    <w:rsid w:val="00C844B5"/>
    <w:rsid w:val="00C84833"/>
    <w:rsid w:val="00C85B1B"/>
    <w:rsid w:val="00C85EA5"/>
    <w:rsid w:val="00C86039"/>
    <w:rsid w:val="00C863BA"/>
    <w:rsid w:val="00C86811"/>
    <w:rsid w:val="00C87AEA"/>
    <w:rsid w:val="00C93C74"/>
    <w:rsid w:val="00C93CEA"/>
    <w:rsid w:val="00C94565"/>
    <w:rsid w:val="00C94DFE"/>
    <w:rsid w:val="00C96C42"/>
    <w:rsid w:val="00CA0490"/>
    <w:rsid w:val="00CA0FAD"/>
    <w:rsid w:val="00CA15B0"/>
    <w:rsid w:val="00CA2A6F"/>
    <w:rsid w:val="00CA44F7"/>
    <w:rsid w:val="00CA758C"/>
    <w:rsid w:val="00CA7C20"/>
    <w:rsid w:val="00CB5B62"/>
    <w:rsid w:val="00CB5E21"/>
    <w:rsid w:val="00CB67F0"/>
    <w:rsid w:val="00CC0812"/>
    <w:rsid w:val="00CC41FC"/>
    <w:rsid w:val="00CC5587"/>
    <w:rsid w:val="00CC69CA"/>
    <w:rsid w:val="00CD01FF"/>
    <w:rsid w:val="00CD032A"/>
    <w:rsid w:val="00CD0335"/>
    <w:rsid w:val="00CD1B60"/>
    <w:rsid w:val="00CD2844"/>
    <w:rsid w:val="00CD4C29"/>
    <w:rsid w:val="00CD667A"/>
    <w:rsid w:val="00CD6E1F"/>
    <w:rsid w:val="00CE07CF"/>
    <w:rsid w:val="00CE2C30"/>
    <w:rsid w:val="00CE5C1F"/>
    <w:rsid w:val="00CE60F3"/>
    <w:rsid w:val="00CF0355"/>
    <w:rsid w:val="00CF304E"/>
    <w:rsid w:val="00CF4CED"/>
    <w:rsid w:val="00CF504C"/>
    <w:rsid w:val="00CF754A"/>
    <w:rsid w:val="00D019F1"/>
    <w:rsid w:val="00D023E3"/>
    <w:rsid w:val="00D03588"/>
    <w:rsid w:val="00D03727"/>
    <w:rsid w:val="00D04797"/>
    <w:rsid w:val="00D07582"/>
    <w:rsid w:val="00D10F2A"/>
    <w:rsid w:val="00D131CA"/>
    <w:rsid w:val="00D139CF"/>
    <w:rsid w:val="00D13D4A"/>
    <w:rsid w:val="00D14CDF"/>
    <w:rsid w:val="00D15B7F"/>
    <w:rsid w:val="00D178AB"/>
    <w:rsid w:val="00D209A5"/>
    <w:rsid w:val="00D21B91"/>
    <w:rsid w:val="00D2371D"/>
    <w:rsid w:val="00D2480F"/>
    <w:rsid w:val="00D271EC"/>
    <w:rsid w:val="00D27AFF"/>
    <w:rsid w:val="00D30997"/>
    <w:rsid w:val="00D32F84"/>
    <w:rsid w:val="00D3455E"/>
    <w:rsid w:val="00D356D1"/>
    <w:rsid w:val="00D371F5"/>
    <w:rsid w:val="00D42F30"/>
    <w:rsid w:val="00D430D3"/>
    <w:rsid w:val="00D44EF4"/>
    <w:rsid w:val="00D54F11"/>
    <w:rsid w:val="00D55947"/>
    <w:rsid w:val="00D63DAC"/>
    <w:rsid w:val="00D7119C"/>
    <w:rsid w:val="00D72637"/>
    <w:rsid w:val="00D73754"/>
    <w:rsid w:val="00D73BA2"/>
    <w:rsid w:val="00D7537F"/>
    <w:rsid w:val="00D76121"/>
    <w:rsid w:val="00D779D0"/>
    <w:rsid w:val="00D81F26"/>
    <w:rsid w:val="00D83280"/>
    <w:rsid w:val="00D84B06"/>
    <w:rsid w:val="00D85A51"/>
    <w:rsid w:val="00D860A9"/>
    <w:rsid w:val="00D87CB9"/>
    <w:rsid w:val="00D87F3F"/>
    <w:rsid w:val="00D9129F"/>
    <w:rsid w:val="00D91F98"/>
    <w:rsid w:val="00D92F0C"/>
    <w:rsid w:val="00D96314"/>
    <w:rsid w:val="00DA1984"/>
    <w:rsid w:val="00DA2139"/>
    <w:rsid w:val="00DA5411"/>
    <w:rsid w:val="00DB0E3E"/>
    <w:rsid w:val="00DB1996"/>
    <w:rsid w:val="00DB668D"/>
    <w:rsid w:val="00DC3774"/>
    <w:rsid w:val="00DC6233"/>
    <w:rsid w:val="00DC6FC6"/>
    <w:rsid w:val="00DC72AA"/>
    <w:rsid w:val="00DD132F"/>
    <w:rsid w:val="00DD407C"/>
    <w:rsid w:val="00DD4A24"/>
    <w:rsid w:val="00DD6065"/>
    <w:rsid w:val="00DD6191"/>
    <w:rsid w:val="00DD6980"/>
    <w:rsid w:val="00DD7C6B"/>
    <w:rsid w:val="00DE0633"/>
    <w:rsid w:val="00DE390C"/>
    <w:rsid w:val="00DE6235"/>
    <w:rsid w:val="00DF103D"/>
    <w:rsid w:val="00DF40E4"/>
    <w:rsid w:val="00DF79C9"/>
    <w:rsid w:val="00E02154"/>
    <w:rsid w:val="00E03004"/>
    <w:rsid w:val="00E0311F"/>
    <w:rsid w:val="00E0516F"/>
    <w:rsid w:val="00E10B97"/>
    <w:rsid w:val="00E1408C"/>
    <w:rsid w:val="00E1591E"/>
    <w:rsid w:val="00E165C5"/>
    <w:rsid w:val="00E206C5"/>
    <w:rsid w:val="00E22A66"/>
    <w:rsid w:val="00E27325"/>
    <w:rsid w:val="00E30D8D"/>
    <w:rsid w:val="00E310FA"/>
    <w:rsid w:val="00E33104"/>
    <w:rsid w:val="00E33CA7"/>
    <w:rsid w:val="00E36CC7"/>
    <w:rsid w:val="00E40B99"/>
    <w:rsid w:val="00E42017"/>
    <w:rsid w:val="00E510CB"/>
    <w:rsid w:val="00E51A61"/>
    <w:rsid w:val="00E52668"/>
    <w:rsid w:val="00E538C8"/>
    <w:rsid w:val="00E577A8"/>
    <w:rsid w:val="00E57DE4"/>
    <w:rsid w:val="00E614C6"/>
    <w:rsid w:val="00E629A0"/>
    <w:rsid w:val="00E62AAE"/>
    <w:rsid w:val="00E63C6B"/>
    <w:rsid w:val="00E653E1"/>
    <w:rsid w:val="00E7446A"/>
    <w:rsid w:val="00E757BF"/>
    <w:rsid w:val="00E8318B"/>
    <w:rsid w:val="00E869BE"/>
    <w:rsid w:val="00E9018C"/>
    <w:rsid w:val="00E90BE5"/>
    <w:rsid w:val="00E92112"/>
    <w:rsid w:val="00E928B9"/>
    <w:rsid w:val="00E93BD6"/>
    <w:rsid w:val="00E94596"/>
    <w:rsid w:val="00E96792"/>
    <w:rsid w:val="00E97F1E"/>
    <w:rsid w:val="00EA0E1C"/>
    <w:rsid w:val="00EA1F56"/>
    <w:rsid w:val="00EA1FC5"/>
    <w:rsid w:val="00EA6A0B"/>
    <w:rsid w:val="00EB06CB"/>
    <w:rsid w:val="00EB4C66"/>
    <w:rsid w:val="00EB526C"/>
    <w:rsid w:val="00EB53EF"/>
    <w:rsid w:val="00EB5618"/>
    <w:rsid w:val="00EB635A"/>
    <w:rsid w:val="00EC0374"/>
    <w:rsid w:val="00EC1E59"/>
    <w:rsid w:val="00EC40F5"/>
    <w:rsid w:val="00EC501E"/>
    <w:rsid w:val="00ED069F"/>
    <w:rsid w:val="00ED1310"/>
    <w:rsid w:val="00ED170F"/>
    <w:rsid w:val="00ED2B6C"/>
    <w:rsid w:val="00ED3622"/>
    <w:rsid w:val="00ED362D"/>
    <w:rsid w:val="00ED574D"/>
    <w:rsid w:val="00ED5C7B"/>
    <w:rsid w:val="00EE0278"/>
    <w:rsid w:val="00EE0309"/>
    <w:rsid w:val="00EE0A19"/>
    <w:rsid w:val="00EE0C69"/>
    <w:rsid w:val="00EE0F07"/>
    <w:rsid w:val="00EE1EFA"/>
    <w:rsid w:val="00EE2B75"/>
    <w:rsid w:val="00EE370C"/>
    <w:rsid w:val="00EE4D6A"/>
    <w:rsid w:val="00EE605F"/>
    <w:rsid w:val="00EF0287"/>
    <w:rsid w:val="00EF1094"/>
    <w:rsid w:val="00EF22C4"/>
    <w:rsid w:val="00EF621B"/>
    <w:rsid w:val="00EF6527"/>
    <w:rsid w:val="00F018CF"/>
    <w:rsid w:val="00F019F4"/>
    <w:rsid w:val="00F0437E"/>
    <w:rsid w:val="00F127E1"/>
    <w:rsid w:val="00F139CF"/>
    <w:rsid w:val="00F15E7D"/>
    <w:rsid w:val="00F20017"/>
    <w:rsid w:val="00F205F7"/>
    <w:rsid w:val="00F20D74"/>
    <w:rsid w:val="00F25041"/>
    <w:rsid w:val="00F25B1A"/>
    <w:rsid w:val="00F279CA"/>
    <w:rsid w:val="00F30C27"/>
    <w:rsid w:val="00F31AE1"/>
    <w:rsid w:val="00F326B0"/>
    <w:rsid w:val="00F3276A"/>
    <w:rsid w:val="00F32A19"/>
    <w:rsid w:val="00F33895"/>
    <w:rsid w:val="00F344B6"/>
    <w:rsid w:val="00F363C6"/>
    <w:rsid w:val="00F41FBD"/>
    <w:rsid w:val="00F43923"/>
    <w:rsid w:val="00F47913"/>
    <w:rsid w:val="00F5125F"/>
    <w:rsid w:val="00F52BB2"/>
    <w:rsid w:val="00F53DE2"/>
    <w:rsid w:val="00F54D09"/>
    <w:rsid w:val="00F57202"/>
    <w:rsid w:val="00F5741C"/>
    <w:rsid w:val="00F60636"/>
    <w:rsid w:val="00F60F21"/>
    <w:rsid w:val="00F61BB9"/>
    <w:rsid w:val="00F643D8"/>
    <w:rsid w:val="00F6465C"/>
    <w:rsid w:val="00F65E09"/>
    <w:rsid w:val="00F73E2D"/>
    <w:rsid w:val="00F73F3A"/>
    <w:rsid w:val="00F7412D"/>
    <w:rsid w:val="00F750B4"/>
    <w:rsid w:val="00F80311"/>
    <w:rsid w:val="00F8049E"/>
    <w:rsid w:val="00F80776"/>
    <w:rsid w:val="00F81285"/>
    <w:rsid w:val="00F82711"/>
    <w:rsid w:val="00F82B94"/>
    <w:rsid w:val="00F83DA1"/>
    <w:rsid w:val="00F84826"/>
    <w:rsid w:val="00F8526C"/>
    <w:rsid w:val="00F861B2"/>
    <w:rsid w:val="00F9065B"/>
    <w:rsid w:val="00F91000"/>
    <w:rsid w:val="00F914CA"/>
    <w:rsid w:val="00F92639"/>
    <w:rsid w:val="00F92F24"/>
    <w:rsid w:val="00F93FE7"/>
    <w:rsid w:val="00F94469"/>
    <w:rsid w:val="00F94EDB"/>
    <w:rsid w:val="00F96757"/>
    <w:rsid w:val="00FA006D"/>
    <w:rsid w:val="00FA65BF"/>
    <w:rsid w:val="00FB0CFE"/>
    <w:rsid w:val="00FB1550"/>
    <w:rsid w:val="00FB1642"/>
    <w:rsid w:val="00FB38DD"/>
    <w:rsid w:val="00FB39D3"/>
    <w:rsid w:val="00FB40D0"/>
    <w:rsid w:val="00FB6CCA"/>
    <w:rsid w:val="00FB6E6A"/>
    <w:rsid w:val="00FB7416"/>
    <w:rsid w:val="00FC1535"/>
    <w:rsid w:val="00FC4D9B"/>
    <w:rsid w:val="00FC6964"/>
    <w:rsid w:val="00FC776D"/>
    <w:rsid w:val="00FD18E5"/>
    <w:rsid w:val="00FD1B84"/>
    <w:rsid w:val="00FD2423"/>
    <w:rsid w:val="00FD43AE"/>
    <w:rsid w:val="00FD713C"/>
    <w:rsid w:val="00FE244A"/>
    <w:rsid w:val="00FF38D3"/>
    <w:rsid w:val="00FF3956"/>
    <w:rsid w:val="00FF4B59"/>
    <w:rsid w:val="00FF4C16"/>
    <w:rsid w:val="00FF5DD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225E5"/>
  <w15:chartTrackingRefBased/>
  <w15:docId w15:val="{61F8B212-ADDC-49C6-943F-9AC657968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F3C2C"/>
    <w:pPr>
      <w:spacing w:after="140" w:line="280" w:lineRule="exact"/>
    </w:pPr>
    <w:rPr>
      <w:rFonts w:ascii="Arial" w:hAnsi="Arial"/>
      <w:color w:val="000000"/>
      <w:sz w:val="22"/>
      <w:szCs w:val="24"/>
      <w:lang w:eastAsia="en-US"/>
    </w:rPr>
  </w:style>
  <w:style w:type="paragraph" w:styleId="berschrift1">
    <w:name w:val="heading 1"/>
    <w:basedOn w:val="Standard"/>
    <w:next w:val="Standard"/>
    <w:link w:val="berschrift1Zchn"/>
    <w:uiPriority w:val="9"/>
    <w:qFormat/>
    <w:rsid w:val="0090396B"/>
    <w:pPr>
      <w:keepNext/>
      <w:keepLines/>
      <w:spacing w:before="240" w:line="400" w:lineRule="exact"/>
      <w:outlineLvl w:val="0"/>
    </w:pPr>
    <w:rPr>
      <w:rFonts w:eastAsia="Times New Roman"/>
      <w:b/>
      <w:sz w:val="32"/>
      <w:szCs w:val="32"/>
    </w:rPr>
  </w:style>
  <w:style w:type="paragraph" w:styleId="berschrift2">
    <w:name w:val="heading 2"/>
    <w:basedOn w:val="Standard"/>
    <w:next w:val="Standard"/>
    <w:link w:val="berschrift2Zchn"/>
    <w:uiPriority w:val="9"/>
    <w:unhideWhenUsed/>
    <w:qFormat/>
    <w:rsid w:val="002D5BC3"/>
    <w:pPr>
      <w:keepNext/>
      <w:keepLines/>
      <w:spacing w:before="40"/>
      <w:outlineLvl w:val="1"/>
    </w:pPr>
    <w:rPr>
      <w:rFonts w:eastAsia="Times New Roman"/>
      <w:color w:val="C6243C"/>
      <w:sz w:val="28"/>
      <w:szCs w:val="26"/>
    </w:rPr>
  </w:style>
  <w:style w:type="paragraph" w:styleId="berschrift3">
    <w:name w:val="heading 3"/>
    <w:aliases w:val="Überschrift 3 – findet keine Anwendung"/>
    <w:basedOn w:val="Standard"/>
    <w:next w:val="Standard"/>
    <w:link w:val="berschrift3Zchn"/>
    <w:uiPriority w:val="9"/>
    <w:semiHidden/>
    <w:unhideWhenUsed/>
    <w:qFormat/>
    <w:rsid w:val="002D5BC3"/>
    <w:pPr>
      <w:keepNext/>
      <w:keepLines/>
      <w:spacing w:before="40" w:after="0"/>
      <w:outlineLvl w:val="2"/>
    </w:pPr>
    <w:rPr>
      <w:rFonts w:ascii="Calibri Light" w:eastAsia="Times New Roman" w:hAnsi="Calibri Light"/>
      <w:color w:val="1F3763"/>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aliases w:val="Überschrift 3 – findet keine Anwendung Zchn"/>
    <w:link w:val="berschrift3"/>
    <w:uiPriority w:val="9"/>
    <w:semiHidden/>
    <w:rsid w:val="002D5BC3"/>
    <w:rPr>
      <w:rFonts w:ascii="Calibri Light" w:eastAsia="Times New Roman" w:hAnsi="Calibri Light" w:cs="Times New Roman"/>
      <w:color w:val="1F3763"/>
      <w:sz w:val="24"/>
      <w:szCs w:val="24"/>
      <w:lang w:eastAsia="en-US"/>
    </w:rPr>
  </w:style>
  <w:style w:type="paragraph" w:customStyle="1" w:styleId="StandardHervorhebung">
    <w:name w:val="Standard Hervorhebung"/>
    <w:basedOn w:val="Standard"/>
    <w:qFormat/>
    <w:rsid w:val="00FB6CCA"/>
    <w:pPr>
      <w:ind w:right="2120"/>
    </w:pPr>
    <w:rPr>
      <w:b/>
    </w:rPr>
  </w:style>
  <w:style w:type="paragraph" w:styleId="Kopfzeile">
    <w:name w:val="header"/>
    <w:aliases w:val="Zitate"/>
    <w:basedOn w:val="Standard"/>
    <w:link w:val="KopfzeileZchn"/>
    <w:uiPriority w:val="99"/>
    <w:unhideWhenUsed/>
    <w:qFormat/>
    <w:rsid w:val="00FB6CCA"/>
    <w:pPr>
      <w:tabs>
        <w:tab w:val="center" w:pos="4536"/>
        <w:tab w:val="right" w:pos="9072"/>
      </w:tabs>
    </w:pPr>
    <w:rPr>
      <w:i/>
      <w:color w:val="4D4D4C"/>
    </w:rPr>
  </w:style>
  <w:style w:type="character" w:customStyle="1" w:styleId="KopfzeileZchn">
    <w:name w:val="Kopfzeile Zchn"/>
    <w:aliases w:val="Zitate Zchn"/>
    <w:link w:val="Kopfzeile"/>
    <w:uiPriority w:val="99"/>
    <w:rsid w:val="00FB6CCA"/>
    <w:rPr>
      <w:rFonts w:ascii="Arial" w:hAnsi="Arial"/>
      <w:i/>
      <w:color w:val="4D4D4C"/>
      <w:sz w:val="22"/>
      <w:szCs w:val="24"/>
      <w:lang w:eastAsia="en-US"/>
    </w:rPr>
  </w:style>
  <w:style w:type="paragraph" w:customStyle="1" w:styleId="Aufzhlung">
    <w:name w:val="Aufzählung"/>
    <w:qFormat/>
    <w:rsid w:val="00832E68"/>
    <w:pPr>
      <w:numPr>
        <w:numId w:val="4"/>
      </w:numPr>
      <w:ind w:left="357" w:hanging="357"/>
    </w:pPr>
    <w:rPr>
      <w:rFonts w:ascii="Arial" w:eastAsia="MS Mincho" w:hAnsi="Arial"/>
      <w:b/>
      <w:color w:val="000000"/>
      <w:sz w:val="22"/>
      <w:szCs w:val="18"/>
    </w:rPr>
  </w:style>
  <w:style w:type="paragraph" w:styleId="Titel">
    <w:name w:val="Title"/>
    <w:aliases w:val="Maginalien"/>
    <w:basedOn w:val="Standard"/>
    <w:next w:val="Standard"/>
    <w:link w:val="TitelZchn"/>
    <w:uiPriority w:val="10"/>
    <w:qFormat/>
    <w:rsid w:val="002D5BC3"/>
    <w:pPr>
      <w:spacing w:line="200" w:lineRule="exact"/>
      <w:contextualSpacing/>
    </w:pPr>
    <w:rPr>
      <w:rFonts w:eastAsia="Times New Roman"/>
      <w:spacing w:val="-10"/>
      <w:kern w:val="28"/>
      <w:sz w:val="16"/>
      <w:szCs w:val="56"/>
    </w:rPr>
  </w:style>
  <w:style w:type="character" w:customStyle="1" w:styleId="TitelZchn">
    <w:name w:val="Titel Zchn"/>
    <w:aliases w:val="Maginalien Zchn"/>
    <w:link w:val="Titel"/>
    <w:uiPriority w:val="10"/>
    <w:rsid w:val="002D5BC3"/>
    <w:rPr>
      <w:rFonts w:ascii="Arial" w:eastAsia="Times New Roman" w:hAnsi="Arial" w:cs="Times New Roman"/>
      <w:color w:val="000000"/>
      <w:spacing w:val="-10"/>
      <w:kern w:val="28"/>
      <w:sz w:val="16"/>
      <w:szCs w:val="56"/>
      <w:lang w:eastAsia="en-US"/>
    </w:rPr>
  </w:style>
  <w:style w:type="character" w:customStyle="1" w:styleId="berschrift1Zchn">
    <w:name w:val="Überschrift 1 Zchn"/>
    <w:link w:val="berschrift1"/>
    <w:uiPriority w:val="9"/>
    <w:rsid w:val="0090396B"/>
    <w:rPr>
      <w:rFonts w:ascii="Arial" w:eastAsia="Times New Roman" w:hAnsi="Arial" w:cs="Times New Roman"/>
      <w:b/>
      <w:color w:val="000000"/>
      <w:sz w:val="32"/>
      <w:szCs w:val="32"/>
      <w:lang w:eastAsia="en-US"/>
    </w:rPr>
  </w:style>
  <w:style w:type="character" w:customStyle="1" w:styleId="berschrift2Zchn">
    <w:name w:val="Überschrift 2 Zchn"/>
    <w:link w:val="berschrift2"/>
    <w:uiPriority w:val="9"/>
    <w:rsid w:val="002D5BC3"/>
    <w:rPr>
      <w:rFonts w:ascii="Arial" w:eastAsia="Times New Roman" w:hAnsi="Arial" w:cs="Times New Roman"/>
      <w:color w:val="C6243C"/>
      <w:sz w:val="28"/>
      <w:szCs w:val="26"/>
      <w:lang w:eastAsia="en-US"/>
    </w:rPr>
  </w:style>
  <w:style w:type="paragraph" w:styleId="Sprechblasentext">
    <w:name w:val="Balloon Text"/>
    <w:basedOn w:val="Standard"/>
    <w:link w:val="SprechblasentextZchn"/>
    <w:uiPriority w:val="99"/>
    <w:semiHidden/>
    <w:unhideWhenUsed/>
    <w:rsid w:val="00AF2BDB"/>
    <w:pPr>
      <w:spacing w:line="240" w:lineRule="auto"/>
    </w:pPr>
    <w:rPr>
      <w:rFonts w:ascii="Times New Roman" w:hAnsi="Times New Roman"/>
      <w:sz w:val="18"/>
      <w:szCs w:val="18"/>
    </w:rPr>
  </w:style>
  <w:style w:type="character" w:customStyle="1" w:styleId="SprechblasentextZchn">
    <w:name w:val="Sprechblasentext Zchn"/>
    <w:link w:val="Sprechblasentext"/>
    <w:uiPriority w:val="99"/>
    <w:semiHidden/>
    <w:rsid w:val="00AF2BDB"/>
    <w:rPr>
      <w:rFonts w:ascii="Times New Roman" w:hAnsi="Times New Roman"/>
      <w:color w:val="555555"/>
      <w:sz w:val="18"/>
      <w:szCs w:val="18"/>
      <w:lang w:eastAsia="en-US"/>
    </w:rPr>
  </w:style>
  <w:style w:type="character" w:styleId="Kommentarzeichen">
    <w:name w:val="annotation reference"/>
    <w:uiPriority w:val="99"/>
    <w:semiHidden/>
    <w:unhideWhenUsed/>
    <w:rsid w:val="004F09C1"/>
    <w:rPr>
      <w:sz w:val="16"/>
      <w:szCs w:val="16"/>
    </w:rPr>
  </w:style>
  <w:style w:type="paragraph" w:styleId="Kommentartext">
    <w:name w:val="annotation text"/>
    <w:basedOn w:val="Standard"/>
    <w:link w:val="KommentartextZchn"/>
    <w:uiPriority w:val="99"/>
    <w:semiHidden/>
    <w:unhideWhenUsed/>
    <w:rsid w:val="004F09C1"/>
    <w:pPr>
      <w:spacing w:line="240" w:lineRule="auto"/>
    </w:pPr>
    <w:rPr>
      <w:sz w:val="20"/>
      <w:szCs w:val="20"/>
    </w:rPr>
  </w:style>
  <w:style w:type="character" w:customStyle="1" w:styleId="KommentartextZchn">
    <w:name w:val="Kommentartext Zchn"/>
    <w:link w:val="Kommentartext"/>
    <w:uiPriority w:val="99"/>
    <w:semiHidden/>
    <w:rsid w:val="004F09C1"/>
    <w:rPr>
      <w:rFonts w:ascii="Arial" w:hAnsi="Arial"/>
      <w:color w:val="555555"/>
      <w:lang w:eastAsia="en-US"/>
    </w:rPr>
  </w:style>
  <w:style w:type="paragraph" w:styleId="Kommentarthema">
    <w:name w:val="annotation subject"/>
    <w:basedOn w:val="Kommentartext"/>
    <w:next w:val="Kommentartext"/>
    <w:link w:val="KommentarthemaZchn"/>
    <w:uiPriority w:val="99"/>
    <w:semiHidden/>
    <w:unhideWhenUsed/>
    <w:rsid w:val="004F09C1"/>
    <w:rPr>
      <w:b/>
      <w:bCs/>
    </w:rPr>
  </w:style>
  <w:style w:type="character" w:customStyle="1" w:styleId="KommentarthemaZchn">
    <w:name w:val="Kommentarthema Zchn"/>
    <w:link w:val="Kommentarthema"/>
    <w:uiPriority w:val="99"/>
    <w:semiHidden/>
    <w:rsid w:val="004F09C1"/>
    <w:rPr>
      <w:rFonts w:ascii="Arial" w:hAnsi="Arial"/>
      <w:b/>
      <w:bCs/>
      <w:color w:val="555555"/>
      <w:lang w:eastAsia="en-US"/>
    </w:rPr>
  </w:style>
  <w:style w:type="paragraph" w:styleId="berarbeitung">
    <w:name w:val="Revision"/>
    <w:hidden/>
    <w:uiPriority w:val="99"/>
    <w:semiHidden/>
    <w:rsid w:val="00C2067A"/>
    <w:rPr>
      <w:rFonts w:ascii="Arial" w:hAnsi="Arial"/>
      <w:color w:val="555555"/>
      <w:sz w:val="22"/>
      <w:szCs w:val="24"/>
      <w:lang w:eastAsia="en-US"/>
    </w:rPr>
  </w:style>
  <w:style w:type="paragraph" w:customStyle="1" w:styleId="StandardHervorhebungrot">
    <w:name w:val="Standard Hervorhebung rot"/>
    <w:basedOn w:val="berschrift2"/>
    <w:qFormat/>
    <w:rsid w:val="002B10C1"/>
    <w:pPr>
      <w:spacing w:line="220" w:lineRule="exact"/>
      <w:ind w:right="1831"/>
    </w:pPr>
    <w:rPr>
      <w:rFonts w:eastAsia="Calibri"/>
      <w:b/>
      <w:sz w:val="22"/>
    </w:rPr>
  </w:style>
  <w:style w:type="paragraph" w:styleId="Fuzeile">
    <w:name w:val="footer"/>
    <w:basedOn w:val="Standard"/>
    <w:link w:val="FuzeileZchn"/>
    <w:uiPriority w:val="99"/>
    <w:unhideWhenUsed/>
    <w:rsid w:val="0082002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20020"/>
    <w:rPr>
      <w:rFonts w:ascii="Arial" w:hAnsi="Arial"/>
      <w:color w:val="000000"/>
      <w:sz w:val="22"/>
      <w:szCs w:val="24"/>
      <w:lang w:eastAsia="en-US"/>
    </w:rPr>
  </w:style>
  <w:style w:type="paragraph" w:styleId="Listenabsatz">
    <w:name w:val="List Paragraph"/>
    <w:basedOn w:val="Standard"/>
    <w:uiPriority w:val="34"/>
    <w:qFormat/>
    <w:rsid w:val="00E7446A"/>
    <w:pPr>
      <w:ind w:left="720"/>
      <w:contextualSpacing/>
    </w:pPr>
  </w:style>
  <w:style w:type="paragraph" w:styleId="StandardWeb">
    <w:name w:val="Normal (Web)"/>
    <w:basedOn w:val="Standard"/>
    <w:uiPriority w:val="99"/>
    <w:semiHidden/>
    <w:unhideWhenUsed/>
    <w:rsid w:val="009D2690"/>
    <w:rPr>
      <w:rFonts w:ascii="Times New Roman" w:hAnsi="Times New Roman"/>
      <w:sz w:val="24"/>
    </w:rPr>
  </w:style>
  <w:style w:type="character" w:styleId="Hyperlink">
    <w:name w:val="Hyperlink"/>
    <w:basedOn w:val="Absatz-Standardschriftart"/>
    <w:uiPriority w:val="99"/>
    <w:unhideWhenUsed/>
    <w:rsid w:val="00A16506"/>
    <w:rPr>
      <w:color w:val="0563C1" w:themeColor="hyperlink"/>
      <w:u w:val="single"/>
    </w:rPr>
  </w:style>
  <w:style w:type="character" w:styleId="NichtaufgelsteErwhnung">
    <w:name w:val="Unresolved Mention"/>
    <w:basedOn w:val="Absatz-Standardschriftart"/>
    <w:uiPriority w:val="99"/>
    <w:semiHidden/>
    <w:unhideWhenUsed/>
    <w:rsid w:val="00A16506"/>
    <w:rPr>
      <w:color w:val="605E5C"/>
      <w:shd w:val="clear" w:color="auto" w:fill="E1DFDD"/>
    </w:rPr>
  </w:style>
  <w:style w:type="character" w:styleId="BesuchterLink">
    <w:name w:val="FollowedHyperlink"/>
    <w:basedOn w:val="Absatz-Standardschriftart"/>
    <w:uiPriority w:val="99"/>
    <w:semiHidden/>
    <w:unhideWhenUsed/>
    <w:rsid w:val="006E27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079452">
      <w:bodyDiv w:val="1"/>
      <w:marLeft w:val="0"/>
      <w:marRight w:val="0"/>
      <w:marTop w:val="0"/>
      <w:marBottom w:val="0"/>
      <w:divBdr>
        <w:top w:val="none" w:sz="0" w:space="0" w:color="auto"/>
        <w:left w:val="none" w:sz="0" w:space="0" w:color="auto"/>
        <w:bottom w:val="none" w:sz="0" w:space="0" w:color="auto"/>
        <w:right w:val="none" w:sz="0" w:space="0" w:color="auto"/>
      </w:divBdr>
    </w:div>
    <w:div w:id="740713063">
      <w:bodyDiv w:val="1"/>
      <w:marLeft w:val="0"/>
      <w:marRight w:val="0"/>
      <w:marTop w:val="0"/>
      <w:marBottom w:val="0"/>
      <w:divBdr>
        <w:top w:val="none" w:sz="0" w:space="0" w:color="auto"/>
        <w:left w:val="none" w:sz="0" w:space="0" w:color="auto"/>
        <w:bottom w:val="none" w:sz="0" w:space="0" w:color="auto"/>
        <w:right w:val="none" w:sz="0" w:space="0" w:color="auto"/>
      </w:divBdr>
    </w:div>
    <w:div w:id="771164752">
      <w:bodyDiv w:val="1"/>
      <w:marLeft w:val="0"/>
      <w:marRight w:val="0"/>
      <w:marTop w:val="0"/>
      <w:marBottom w:val="0"/>
      <w:divBdr>
        <w:top w:val="none" w:sz="0" w:space="0" w:color="auto"/>
        <w:left w:val="none" w:sz="0" w:space="0" w:color="auto"/>
        <w:bottom w:val="none" w:sz="0" w:space="0" w:color="auto"/>
        <w:right w:val="none" w:sz="0" w:space="0" w:color="auto"/>
      </w:divBdr>
    </w:div>
    <w:div w:id="865290907">
      <w:bodyDiv w:val="1"/>
      <w:marLeft w:val="0"/>
      <w:marRight w:val="0"/>
      <w:marTop w:val="0"/>
      <w:marBottom w:val="0"/>
      <w:divBdr>
        <w:top w:val="none" w:sz="0" w:space="0" w:color="auto"/>
        <w:left w:val="none" w:sz="0" w:space="0" w:color="auto"/>
        <w:bottom w:val="none" w:sz="0" w:space="0" w:color="auto"/>
        <w:right w:val="none" w:sz="0" w:space="0" w:color="auto"/>
      </w:divBdr>
    </w:div>
    <w:div w:id="965042595">
      <w:bodyDiv w:val="1"/>
      <w:marLeft w:val="0"/>
      <w:marRight w:val="0"/>
      <w:marTop w:val="0"/>
      <w:marBottom w:val="0"/>
      <w:divBdr>
        <w:top w:val="none" w:sz="0" w:space="0" w:color="auto"/>
        <w:left w:val="none" w:sz="0" w:space="0" w:color="auto"/>
        <w:bottom w:val="none" w:sz="0" w:space="0" w:color="auto"/>
        <w:right w:val="none" w:sz="0" w:space="0" w:color="auto"/>
      </w:divBdr>
    </w:div>
    <w:div w:id="1152333260">
      <w:bodyDiv w:val="1"/>
      <w:marLeft w:val="0"/>
      <w:marRight w:val="0"/>
      <w:marTop w:val="0"/>
      <w:marBottom w:val="0"/>
      <w:divBdr>
        <w:top w:val="none" w:sz="0" w:space="0" w:color="auto"/>
        <w:left w:val="none" w:sz="0" w:space="0" w:color="auto"/>
        <w:bottom w:val="none" w:sz="0" w:space="0" w:color="auto"/>
        <w:right w:val="none" w:sz="0" w:space="0" w:color="auto"/>
      </w:divBdr>
    </w:div>
    <w:div w:id="116956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uendler\OneDrive%20-%20GT&#220;%20mbH\Desktop\NEU_GTUE_PM_Vorlage.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9362C-DDDF-4EDE-9D75-6998F12AF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NEU_GTUE_PM_Vorlage.dotx</Template>
  <TotalTime>0</TotalTime>
  <Pages>4</Pages>
  <Words>1113</Words>
  <Characters>7013</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Gruendler, Miriam</dc:creator>
  <cp:keywords/>
  <dc:description/>
  <cp:lastModifiedBy>Hofmann, Anne</cp:lastModifiedBy>
  <cp:revision>9</cp:revision>
  <cp:lastPrinted>2020-06-10T13:28:00Z</cp:lastPrinted>
  <dcterms:created xsi:type="dcterms:W3CDTF">2026-08-31T06:21:00Z</dcterms:created>
  <dcterms:modified xsi:type="dcterms:W3CDTF">2026-09-23T05:42:00Z</dcterms:modified>
</cp:coreProperties>
</file>