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2F2A4FF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6E353838" w:rsidR="00436749" w:rsidRPr="00FB6CCA" w:rsidRDefault="00F74675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10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 xml:space="preserve">. </w:t>
                            </w:r>
                            <w:r w:rsidR="00897D54">
                              <w:rPr>
                                <w:color w:val="auto"/>
                              </w:rPr>
                              <w:t>November</w:t>
                            </w:r>
                            <w:r w:rsidR="00897D54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2F347984" w14:textId="6E353838" w:rsidR="00436749" w:rsidRPr="00FB6CCA" w:rsidRDefault="00F74675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10</w:t>
                      </w:r>
                      <w:r w:rsidR="00895121" w:rsidRPr="00895121">
                        <w:rPr>
                          <w:color w:val="auto"/>
                        </w:rPr>
                        <w:t xml:space="preserve">. </w:t>
                      </w:r>
                      <w:r w:rsidR="00897D54">
                        <w:rPr>
                          <w:color w:val="auto"/>
                        </w:rPr>
                        <w:t>November</w:t>
                      </w:r>
                      <w:r w:rsidR="00897D54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D15973">
        <w:rPr>
          <w:rStyle w:val="berschrift1Zchn"/>
          <w:rFonts w:eastAsia="Calibri"/>
          <w:b/>
          <w:color w:val="C6243C"/>
          <w:sz w:val="22"/>
          <w:szCs w:val="26"/>
        </w:rPr>
        <w:t xml:space="preserve"> </w:t>
      </w:r>
    </w:p>
    <w:p w14:paraId="5B20FBFC" w14:textId="2B7F8114" w:rsidR="000A1086" w:rsidRDefault="00227743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  <w:r>
        <w:rPr>
          <w:rStyle w:val="berschrift1Zchn"/>
          <w:rFonts w:eastAsia="Calibri"/>
          <w:color w:val="000000" w:themeColor="text1"/>
        </w:rPr>
        <w:t>Frische Farbe</w:t>
      </w:r>
      <w:r w:rsidR="00DF4917">
        <w:rPr>
          <w:rStyle w:val="berschrift1Zchn"/>
          <w:rFonts w:eastAsia="Calibri"/>
          <w:color w:val="000000" w:themeColor="text1"/>
        </w:rPr>
        <w:t>n</w:t>
      </w:r>
      <w:r>
        <w:rPr>
          <w:rStyle w:val="berschrift1Zchn"/>
          <w:rFonts w:eastAsia="Calibri"/>
          <w:color w:val="000000" w:themeColor="text1"/>
        </w:rPr>
        <w:t xml:space="preserve"> für die HU-Plakette</w:t>
      </w:r>
    </w:p>
    <w:p w14:paraId="35BA1B71" w14:textId="77777777" w:rsidR="00134D67" w:rsidRPr="00134D67" w:rsidRDefault="00134D67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</w:p>
    <w:p w14:paraId="0B6BD883" w14:textId="553ADBDB" w:rsidR="00A94AF5" w:rsidRDefault="00227743" w:rsidP="00621869">
      <w:pPr>
        <w:pStyle w:val="Aufzhlung"/>
        <w:ind w:right="2120"/>
      </w:pPr>
      <w:r>
        <w:t>HU-Plakette 2022: Ohne Mängel sehen Kraftfahrer im kommenden Jahr bei der Hauptuntersuchung „</w:t>
      </w:r>
      <w:r w:rsidR="004812A3">
        <w:t>grün</w:t>
      </w:r>
      <w:r>
        <w:t>“</w:t>
      </w:r>
    </w:p>
    <w:p w14:paraId="44D2BA05" w14:textId="6EBD844D" w:rsidR="00832E68" w:rsidRDefault="00F132FE" w:rsidP="00832E68">
      <w:pPr>
        <w:pStyle w:val="Aufzhlung"/>
        <w:ind w:right="2120"/>
      </w:pPr>
      <w:r>
        <w:t>2021</w:t>
      </w:r>
      <w:r w:rsidR="003B1A95">
        <w:t xml:space="preserve"> bisher</w:t>
      </w:r>
      <w:r w:rsidR="00B46EA6">
        <w:t xml:space="preserve">: Bei </w:t>
      </w:r>
      <w:r w:rsidR="003B1A95">
        <w:t>mehr als 8</w:t>
      </w:r>
      <w:r w:rsidR="00B46EA6">
        <w:t>0 </w:t>
      </w:r>
      <w:r w:rsidR="002D0EB4">
        <w:t xml:space="preserve">Prozent der </w:t>
      </w:r>
      <w:r w:rsidR="008A6D1D">
        <w:t>GTÜ-</w:t>
      </w:r>
      <w:r w:rsidR="002D0EB4">
        <w:t>Hauptuntersuchung</w:t>
      </w:r>
      <w:r w:rsidR="003B1A95">
        <w:t>en</w:t>
      </w:r>
      <w:r w:rsidR="002D0EB4">
        <w:t xml:space="preserve"> </w:t>
      </w:r>
      <w:r w:rsidR="00B46EA6">
        <w:t xml:space="preserve">gab es </w:t>
      </w:r>
      <w:r w:rsidR="003B1A95">
        <w:t xml:space="preserve">die </w:t>
      </w:r>
      <w:r w:rsidR="002D0EB4">
        <w:t>Plakette</w:t>
      </w:r>
      <w:r w:rsidR="003B1A95">
        <w:t xml:space="preserve"> auf Anhieb</w:t>
      </w:r>
    </w:p>
    <w:p w14:paraId="4085A43A" w14:textId="2CF8A027" w:rsidR="00621869" w:rsidRPr="002A64C8" w:rsidRDefault="00227743" w:rsidP="00621869">
      <w:pPr>
        <w:pStyle w:val="Aufzhlung"/>
        <w:ind w:right="2120"/>
      </w:pPr>
      <w:r>
        <w:t>So liest man die HU-Plakette richtig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787CF2CB" w14:textId="05124335" w:rsidR="006F6041" w:rsidRDefault="00832E68" w:rsidP="00F36FBE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="00A5568C">
        <w:rPr>
          <w:color w:val="000000" w:themeColor="text1"/>
        </w:rPr>
        <w:t xml:space="preserve"> </w:t>
      </w:r>
      <w:r w:rsidR="00982EFA">
        <w:rPr>
          <w:color w:val="000000" w:themeColor="text1"/>
        </w:rPr>
        <w:t xml:space="preserve">Stuttgart. </w:t>
      </w:r>
      <w:r w:rsidR="004812A3">
        <w:rPr>
          <w:color w:val="000000" w:themeColor="text1"/>
        </w:rPr>
        <w:t xml:space="preserve">Ohne Mängel </w:t>
      </w:r>
      <w:r w:rsidR="00DB4D9F">
        <w:rPr>
          <w:color w:val="000000" w:themeColor="text1"/>
        </w:rPr>
        <w:t>steht</w:t>
      </w:r>
      <w:r w:rsidR="00897D54">
        <w:rPr>
          <w:color w:val="000000" w:themeColor="text1"/>
        </w:rPr>
        <w:t xml:space="preserve"> </w:t>
      </w:r>
      <w:r w:rsidR="00DB4D9F">
        <w:rPr>
          <w:color w:val="000000" w:themeColor="text1"/>
        </w:rPr>
        <w:t xml:space="preserve">das Zeichen </w:t>
      </w:r>
      <w:r w:rsidR="004812A3">
        <w:rPr>
          <w:color w:val="000000" w:themeColor="text1"/>
        </w:rPr>
        <w:t xml:space="preserve">auf </w:t>
      </w:r>
      <w:r w:rsidR="00DB4D9F">
        <w:rPr>
          <w:color w:val="000000" w:themeColor="text1"/>
        </w:rPr>
        <w:t>G</w:t>
      </w:r>
      <w:r w:rsidR="004812A3">
        <w:rPr>
          <w:color w:val="000000" w:themeColor="text1"/>
        </w:rPr>
        <w:t xml:space="preserve">rün: </w:t>
      </w:r>
      <w:r w:rsidR="00DB4D9F">
        <w:rPr>
          <w:color w:val="000000" w:themeColor="text1"/>
        </w:rPr>
        <w:t xml:space="preserve">Diese Farbe der Plakette der Hauptuntersuchung (HU) </w:t>
      </w:r>
      <w:r w:rsidR="004812A3">
        <w:rPr>
          <w:color w:val="000000" w:themeColor="text1"/>
        </w:rPr>
        <w:t xml:space="preserve">erwartet Kraftfahrer im kommenden Jahr, wenn sie </w:t>
      </w:r>
      <w:r w:rsidR="00897D54">
        <w:rPr>
          <w:color w:val="000000" w:themeColor="text1"/>
        </w:rPr>
        <w:t>i</w:t>
      </w:r>
      <w:r w:rsidR="004812A3">
        <w:rPr>
          <w:color w:val="000000" w:themeColor="text1"/>
        </w:rPr>
        <w:t xml:space="preserve">hr Fahrzeug mindestens zum ersten Mal nach der Erstzulassung zu einer </w:t>
      </w:r>
      <w:r w:rsidR="00DB4D9F">
        <w:rPr>
          <w:color w:val="000000" w:themeColor="text1"/>
        </w:rPr>
        <w:t xml:space="preserve">HU </w:t>
      </w:r>
      <w:r w:rsidR="004812A3">
        <w:rPr>
          <w:color w:val="000000" w:themeColor="text1"/>
        </w:rPr>
        <w:t>vorführen. Denn ab Januar 2022 gelten die neuen Farben der HU-Plaketten</w:t>
      </w:r>
      <w:r w:rsidR="00DB4D9F">
        <w:rPr>
          <w:color w:val="000000" w:themeColor="text1"/>
        </w:rPr>
        <w:t>.</w:t>
      </w:r>
      <w:r w:rsidR="004812A3">
        <w:rPr>
          <w:color w:val="000000" w:themeColor="text1"/>
        </w:rPr>
        <w:t xml:space="preserve"> Grün steht dabei für die Fälligkeit der nächsten HU im </w:t>
      </w:r>
      <w:r w:rsidR="008A6D1D">
        <w:rPr>
          <w:color w:val="000000" w:themeColor="text1"/>
        </w:rPr>
        <w:t xml:space="preserve">Jahr </w:t>
      </w:r>
      <w:r w:rsidR="004812A3">
        <w:rPr>
          <w:color w:val="000000" w:themeColor="text1"/>
        </w:rPr>
        <w:t>2024. Lediglich erstmals zugelassene Automobile, die nach drei Jahren ihre erste Hauptuntersuchung absolvieren, bekommen 2022 eine orange</w:t>
      </w:r>
      <w:r w:rsidR="00B46EA6">
        <w:rPr>
          <w:color w:val="000000" w:themeColor="text1"/>
        </w:rPr>
        <w:t>-</w:t>
      </w:r>
      <w:r w:rsidR="004812A3">
        <w:rPr>
          <w:color w:val="000000" w:themeColor="text1"/>
        </w:rPr>
        <w:t xml:space="preserve">rote Plakette für </w:t>
      </w:r>
      <w:r w:rsidR="00DF4917">
        <w:rPr>
          <w:color w:val="000000" w:themeColor="text1"/>
        </w:rPr>
        <w:t xml:space="preserve">einen </w:t>
      </w:r>
      <w:r w:rsidR="004812A3">
        <w:rPr>
          <w:color w:val="000000" w:themeColor="text1"/>
        </w:rPr>
        <w:t>Termin im Jahr 2025.</w:t>
      </w:r>
    </w:p>
    <w:p w14:paraId="240EC96E" w14:textId="28F478A5" w:rsidR="00F36FBE" w:rsidRDefault="006F6041" w:rsidP="00F36FBE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222624">
        <w:rPr>
          <w:color w:val="000000" w:themeColor="text1"/>
        </w:rPr>
        <w:t xml:space="preserve"> </w:t>
      </w:r>
      <w:r w:rsidR="00EA7E0A">
        <w:rPr>
          <w:color w:val="000000" w:themeColor="text1"/>
        </w:rPr>
        <w:t>Das Gegenteil von grün ist bei eine</w:t>
      </w:r>
      <w:r w:rsidR="00465B94">
        <w:rPr>
          <w:color w:val="000000" w:themeColor="text1"/>
        </w:rPr>
        <w:t>r</w:t>
      </w:r>
      <w:r w:rsidR="00EA7E0A">
        <w:rPr>
          <w:color w:val="000000" w:themeColor="text1"/>
        </w:rPr>
        <w:t xml:space="preserve"> HU 2022 natürlich nicht rot</w:t>
      </w:r>
      <w:r w:rsidR="00A82181">
        <w:rPr>
          <w:color w:val="000000" w:themeColor="text1"/>
        </w:rPr>
        <w:t>:</w:t>
      </w:r>
      <w:r w:rsidR="00EA7E0A">
        <w:rPr>
          <w:color w:val="000000" w:themeColor="text1"/>
        </w:rPr>
        <w:t xml:space="preserve"> Wenn ein Fahrzeug wegen Mängeln keine HU erhält, gibt es keine Plakette</w:t>
      </w:r>
      <w:r w:rsidR="00465B94">
        <w:rPr>
          <w:color w:val="000000" w:themeColor="text1"/>
        </w:rPr>
        <w:t xml:space="preserve">. </w:t>
      </w:r>
      <w:r w:rsidR="00A82181">
        <w:rPr>
          <w:color w:val="000000" w:themeColor="text1"/>
        </w:rPr>
        <w:t xml:space="preserve">Erst wenn das Automobil wieder vorgeführt ist und </w:t>
      </w:r>
      <w:r w:rsidR="00897D54">
        <w:rPr>
          <w:color w:val="000000" w:themeColor="text1"/>
        </w:rPr>
        <w:t xml:space="preserve">alle </w:t>
      </w:r>
      <w:r w:rsidR="00A82181">
        <w:rPr>
          <w:color w:val="000000" w:themeColor="text1"/>
        </w:rPr>
        <w:t xml:space="preserve">Mängel behoben sind, </w:t>
      </w:r>
      <w:r w:rsidR="00465B94">
        <w:rPr>
          <w:color w:val="000000" w:themeColor="text1"/>
        </w:rPr>
        <w:t xml:space="preserve">bringen die Prüfingenieure der GTÜ Gesellschaft für Technische Überwachung mbH </w:t>
      </w:r>
      <w:r w:rsidR="00A82181">
        <w:rPr>
          <w:color w:val="000000" w:themeColor="text1"/>
        </w:rPr>
        <w:t xml:space="preserve">die neue Plakette auf dem Kennzeichen </w:t>
      </w:r>
      <w:r w:rsidR="00465B94">
        <w:rPr>
          <w:color w:val="000000" w:themeColor="text1"/>
        </w:rPr>
        <w:t>an</w:t>
      </w:r>
      <w:r w:rsidR="00B46EA6">
        <w:rPr>
          <w:color w:val="000000" w:themeColor="text1"/>
        </w:rPr>
        <w:t>.</w:t>
      </w:r>
    </w:p>
    <w:p w14:paraId="7CDF8245" w14:textId="29E7FEF1" w:rsidR="00D55469" w:rsidRPr="00D54BE8" w:rsidRDefault="007F25EA" w:rsidP="007F25EA">
      <w:pPr>
        <w:ind w:right="2120"/>
        <w:rPr>
          <w:color w:val="000000" w:themeColor="text1"/>
        </w:rPr>
        <w:sectPr w:rsidR="00D55469" w:rsidRPr="00D54BE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>__</w:t>
      </w:r>
      <w:r w:rsidRPr="00222624">
        <w:rPr>
          <w:color w:val="000000" w:themeColor="text1"/>
        </w:rPr>
        <w:t xml:space="preserve"> </w:t>
      </w:r>
      <w:r>
        <w:rPr>
          <w:color w:val="000000" w:themeColor="text1"/>
        </w:rPr>
        <w:t>Beim überwiegenden Teil der Hauptuntersuchungen kommen die Experten der Prüforganisation aber zu einem positiven Ergebnis</w:t>
      </w:r>
      <w:r w:rsidR="002939FD">
        <w:rPr>
          <w:color w:val="000000" w:themeColor="text1"/>
        </w:rPr>
        <w:t>. D</w:t>
      </w:r>
      <w:r>
        <w:rPr>
          <w:color w:val="000000" w:themeColor="text1"/>
        </w:rPr>
        <w:t xml:space="preserve">as ist auch im bisherigen Jahr so: Bei mehr als 80 Prozent der insgesamt </w:t>
      </w:r>
      <w:r w:rsidR="00A652FD">
        <w:rPr>
          <w:color w:val="000000" w:themeColor="text1"/>
        </w:rPr>
        <w:t xml:space="preserve"> </w:t>
      </w:r>
      <w:r w:rsidR="00465B94">
        <w:rPr>
          <w:color w:val="000000" w:themeColor="text1"/>
        </w:rPr>
        <w:t xml:space="preserve"> </w:t>
      </w:r>
      <w:r w:rsidR="00465B94" w:rsidRPr="008A6D1D">
        <w:rPr>
          <w:color w:val="000000" w:themeColor="text1"/>
        </w:rPr>
        <w:t>2.629.640</w:t>
      </w:r>
      <w:r w:rsidR="00465B94">
        <w:rPr>
          <w:color w:val="000000" w:themeColor="text1"/>
        </w:rPr>
        <w:t xml:space="preserve"> von Anfang Januar bis Ende September 2021 durch die </w:t>
      </w:r>
    </w:p>
    <w:p w14:paraId="51A5D7B1" w14:textId="4843E69F" w:rsidR="007F25EA" w:rsidRDefault="00465B94" w:rsidP="007F25EA">
      <w:pPr>
        <w:ind w:right="212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GTÜ </w:t>
      </w:r>
      <w:r w:rsidR="002939FD">
        <w:rPr>
          <w:color w:val="000000" w:themeColor="text1"/>
        </w:rPr>
        <w:t xml:space="preserve">ausgeführten Hauptuntersuchungen gab es die Plakette für </w:t>
      </w:r>
      <w:r w:rsidR="007F25EA">
        <w:rPr>
          <w:color w:val="000000" w:themeColor="text1"/>
        </w:rPr>
        <w:t xml:space="preserve">Fahrzeuge ohne Mängel oder mit nur geringen Mängeln. Zufrieden sein können die GTÜ-Prüfer auch mit der Pünktlichkeit der Fahrzeughalter: 83,52 Prozent aller Personenwagen wurden bei ihnen in den ersten drei Quartalen 2021 fristgerecht oder mit höchstens zwei Monaten Überziehung zur HU vorgeführt. </w:t>
      </w:r>
      <w:r>
        <w:rPr>
          <w:color w:val="000000" w:themeColor="text1"/>
        </w:rPr>
        <w:t xml:space="preserve">Die Prüforganisation erinnert Kunden gern </w:t>
      </w:r>
      <w:r w:rsidR="007F25EA" w:rsidRPr="00D773F8">
        <w:rPr>
          <w:color w:val="000000" w:themeColor="text1"/>
        </w:rPr>
        <w:t xml:space="preserve">mit </w:t>
      </w:r>
      <w:r w:rsidRPr="00D773F8">
        <w:rPr>
          <w:color w:val="000000" w:themeColor="text1"/>
        </w:rPr>
        <w:t xml:space="preserve">Hilfe des </w:t>
      </w:r>
      <w:r w:rsidR="007F25EA" w:rsidRPr="00D773F8">
        <w:rPr>
          <w:color w:val="000000" w:themeColor="text1"/>
        </w:rPr>
        <w:t>Terminservice</w:t>
      </w:r>
      <w:r w:rsidRPr="00D773F8">
        <w:rPr>
          <w:color w:val="000000" w:themeColor="text1"/>
        </w:rPr>
        <w:t>s</w:t>
      </w:r>
      <w:r w:rsidR="007F25EA" w:rsidRPr="00D773F8">
        <w:rPr>
          <w:color w:val="000000" w:themeColor="text1"/>
        </w:rPr>
        <w:t xml:space="preserve"> </w:t>
      </w:r>
      <w:r>
        <w:rPr>
          <w:color w:val="000000" w:themeColor="text1"/>
        </w:rPr>
        <w:t>rechtzeitig an die nächste Hauptuntersuchung</w:t>
      </w:r>
      <w:r w:rsidR="007F25EA">
        <w:rPr>
          <w:color w:val="000000" w:themeColor="text1"/>
        </w:rPr>
        <w:t>.</w:t>
      </w:r>
    </w:p>
    <w:p w14:paraId="1C968567" w14:textId="75F88160" w:rsidR="008A6D1D" w:rsidRDefault="0032110E" w:rsidP="00C33A74">
      <w:pPr>
        <w:ind w:right="2120"/>
        <w:rPr>
          <w:color w:val="000000" w:themeColor="text1"/>
        </w:rPr>
      </w:pPr>
      <w:r w:rsidRPr="00832E68">
        <w:rPr>
          <w:color w:val="C6243C"/>
        </w:rPr>
        <w:t>_</w:t>
      </w:r>
      <w:proofErr w:type="gramStart"/>
      <w:r w:rsidRPr="00832E68">
        <w:rPr>
          <w:color w:val="C6243C"/>
        </w:rPr>
        <w:t>_</w:t>
      </w:r>
      <w:proofErr w:type="gramEnd"/>
      <w:r w:rsidR="007F25EA">
        <w:rPr>
          <w:color w:val="000000" w:themeColor="text1"/>
        </w:rPr>
        <w:t xml:space="preserve"> Dass ein Fahrzeug wegen erheblicher Mängel keine HU erhält, kam im gesamten vergangenen Jahr bei 19,4 Prozent der von den GTÜ-Partnern geprüften Personenwagen vor. Diese Quote war 0,5</w:t>
      </w:r>
      <w:r w:rsidR="002939FD">
        <w:rPr>
          <w:color w:val="000000" w:themeColor="text1"/>
        </w:rPr>
        <w:t> </w:t>
      </w:r>
      <w:r w:rsidR="007F25EA">
        <w:rPr>
          <w:color w:val="000000" w:themeColor="text1"/>
        </w:rPr>
        <w:t>Prozent</w:t>
      </w:r>
      <w:r w:rsidR="00141391">
        <w:rPr>
          <w:color w:val="000000" w:themeColor="text1"/>
        </w:rPr>
        <w:t xml:space="preserve"> </w:t>
      </w:r>
      <w:r w:rsidR="00952116">
        <w:rPr>
          <w:color w:val="000000" w:themeColor="text1"/>
        </w:rPr>
        <w:t xml:space="preserve">besser als 2019 – ein erfreulicher Trend. In den ersten drei Quartalen 2021 hat sich dieser fortgesetzt: 18,82 Prozent </w:t>
      </w:r>
      <w:r w:rsidR="00F27F54">
        <w:rPr>
          <w:color w:val="000000" w:themeColor="text1"/>
        </w:rPr>
        <w:t xml:space="preserve">bei der GTÜ zur Hauptuntersuchung vorgeführten Personenwagen fielen wegen erheblicher Mängel durch. Insgesamt bekamen </w:t>
      </w:r>
      <w:r w:rsidR="008A6D1D">
        <w:rPr>
          <w:color w:val="000000" w:themeColor="text1"/>
        </w:rPr>
        <w:t xml:space="preserve">19,58 Prozent aller </w:t>
      </w:r>
      <w:r w:rsidR="00F27F54">
        <w:rPr>
          <w:color w:val="000000" w:themeColor="text1"/>
        </w:rPr>
        <w:t xml:space="preserve">zu prüfenden Pkw </w:t>
      </w:r>
      <w:r w:rsidR="008A6D1D">
        <w:rPr>
          <w:color w:val="000000" w:themeColor="text1"/>
        </w:rPr>
        <w:t xml:space="preserve">wegen erheblicher Mängel (EM), verkehrsgefährdender Mängel (VM) sowie wegen Verkehrsunsicherheit (VU) </w:t>
      </w:r>
      <w:r w:rsidR="00F27F54">
        <w:rPr>
          <w:color w:val="000000" w:themeColor="text1"/>
        </w:rPr>
        <w:t>keine Plakette</w:t>
      </w:r>
      <w:r w:rsidR="008A6D1D">
        <w:rPr>
          <w:color w:val="000000" w:themeColor="text1"/>
        </w:rPr>
        <w:t>.</w:t>
      </w:r>
    </w:p>
    <w:p w14:paraId="4F431DFE" w14:textId="2BBFE9FF" w:rsidR="00A818A5" w:rsidRDefault="008A6D1D" w:rsidP="00222624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224D0E">
        <w:rPr>
          <w:color w:val="000000" w:themeColor="text1"/>
        </w:rPr>
        <w:t xml:space="preserve"> </w:t>
      </w:r>
      <w:r w:rsidR="00B46EA6">
        <w:rPr>
          <w:color w:val="000000" w:themeColor="text1"/>
        </w:rPr>
        <w:t>W</w:t>
      </w:r>
      <w:r w:rsidR="00604A6B">
        <w:rPr>
          <w:color w:val="000000" w:themeColor="text1"/>
        </w:rPr>
        <w:t xml:space="preserve">elche </w:t>
      </w:r>
      <w:r>
        <w:rPr>
          <w:color w:val="000000" w:themeColor="text1"/>
        </w:rPr>
        <w:t xml:space="preserve">Mängel bei der Hauptuntersuchung am häufigsten auftreten? </w:t>
      </w:r>
      <w:r w:rsidR="00465B94">
        <w:rPr>
          <w:color w:val="000000" w:themeColor="text1"/>
        </w:rPr>
        <w:t>Hier</w:t>
      </w:r>
      <w:r w:rsidR="00A652FD">
        <w:rPr>
          <w:color w:val="000000" w:themeColor="text1"/>
        </w:rPr>
        <w:t xml:space="preserve"> die Top-Mängel</w:t>
      </w:r>
      <w:r w:rsidR="00604A6B">
        <w:rPr>
          <w:color w:val="000000" w:themeColor="text1"/>
        </w:rPr>
        <w:t>bereiche</w:t>
      </w:r>
      <w:r w:rsidR="00A652FD">
        <w:rPr>
          <w:color w:val="000000" w:themeColor="text1"/>
        </w:rPr>
        <w:t xml:space="preserve"> </w:t>
      </w:r>
      <w:r w:rsidR="00604A6B">
        <w:rPr>
          <w:color w:val="000000" w:themeColor="text1"/>
        </w:rPr>
        <w:t xml:space="preserve">der ersten drei Quartale 2021: </w:t>
      </w:r>
      <w:r w:rsidR="00B216EF">
        <w:rPr>
          <w:color w:val="000000" w:themeColor="text1"/>
        </w:rPr>
        <w:t>Klare Nummer 1 war</w:t>
      </w:r>
      <w:r w:rsidR="00604A6B">
        <w:rPr>
          <w:color w:val="000000" w:themeColor="text1"/>
        </w:rPr>
        <w:t xml:space="preserve">en </w:t>
      </w:r>
      <w:r w:rsidR="0025309A">
        <w:rPr>
          <w:color w:val="000000" w:themeColor="text1"/>
        </w:rPr>
        <w:t>Beleuchtung und Elektrik (1.120.447 Mängel)</w:t>
      </w:r>
      <w:r w:rsidR="00604A6B">
        <w:rPr>
          <w:color w:val="000000" w:themeColor="text1"/>
        </w:rPr>
        <w:t xml:space="preserve">, gefolgt von Umwelt (424.475 Mängel) und </w:t>
      </w:r>
      <w:r w:rsidR="0025309A">
        <w:rPr>
          <w:color w:val="000000" w:themeColor="text1"/>
        </w:rPr>
        <w:t>Bremsanlage (404.027 Mängel)</w:t>
      </w:r>
      <w:r w:rsidR="00C33A74">
        <w:rPr>
          <w:color w:val="000000" w:themeColor="text1"/>
        </w:rPr>
        <w:t>.</w:t>
      </w:r>
      <w:r w:rsidR="00F951FA">
        <w:rPr>
          <w:color w:val="000000" w:themeColor="text1"/>
        </w:rPr>
        <w:t xml:space="preserve"> </w:t>
      </w:r>
      <w:r w:rsidR="002626A6">
        <w:rPr>
          <w:color w:val="000000" w:themeColor="text1"/>
        </w:rPr>
        <w:t>Wer sich regelmäßig um Sicherheit und Zustand seines Automobils kümmert, dem begegnen diese Mängel jedoch selten.</w:t>
      </w:r>
    </w:p>
    <w:p w14:paraId="413F39C5" w14:textId="5074751C" w:rsidR="002C3B43" w:rsidRDefault="00A818A5" w:rsidP="00222624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222624">
        <w:rPr>
          <w:color w:val="000000" w:themeColor="text1"/>
        </w:rPr>
        <w:t xml:space="preserve"> </w:t>
      </w:r>
      <w:r w:rsidR="00A568B2">
        <w:rPr>
          <w:color w:val="000000" w:themeColor="text1"/>
        </w:rPr>
        <w:t>Die HU-Plakette ist ein Aufkleber mit verschiedenen Sicherheitsmerkma</w:t>
      </w:r>
      <w:r w:rsidR="003B1A95">
        <w:rPr>
          <w:color w:val="000000" w:themeColor="text1"/>
        </w:rPr>
        <w:softHyphen/>
      </w:r>
      <w:r w:rsidR="00A568B2">
        <w:rPr>
          <w:color w:val="000000" w:themeColor="text1"/>
        </w:rPr>
        <w:t>len, den die GTÜ-Prüfer auf dem hinteren Kennzeichen anbringen</w:t>
      </w:r>
      <w:r w:rsidR="00621869">
        <w:rPr>
          <w:color w:val="000000" w:themeColor="text1"/>
        </w:rPr>
        <w:t>.</w:t>
      </w:r>
      <w:r w:rsidR="002C3B43">
        <w:rPr>
          <w:color w:val="000000" w:themeColor="text1"/>
        </w:rPr>
        <w:t xml:space="preserve"> </w:t>
      </w:r>
      <w:r w:rsidR="00A568B2">
        <w:rPr>
          <w:color w:val="000000" w:themeColor="text1"/>
        </w:rPr>
        <w:t xml:space="preserve">Das Jahr der anstehenden Hauptuntersuchung wird durch eine Farbe </w:t>
      </w:r>
      <w:r w:rsidR="003F57F6">
        <w:rPr>
          <w:color w:val="000000" w:themeColor="text1"/>
        </w:rPr>
        <w:t xml:space="preserve">signalisiert. In der Bundesrepublik Deutschland kommen immer nacheinander die sechs Farbtöne Blau, Gelb, </w:t>
      </w:r>
      <w:r w:rsidR="00C275FA">
        <w:rPr>
          <w:color w:val="000000" w:themeColor="text1"/>
        </w:rPr>
        <w:t>Braun</w:t>
      </w:r>
      <w:r w:rsidR="003F57F6">
        <w:rPr>
          <w:color w:val="000000" w:themeColor="text1"/>
        </w:rPr>
        <w:t>, Rosa, Grün und Orange zum Einsatz.</w:t>
      </w:r>
    </w:p>
    <w:p w14:paraId="16FFCC62" w14:textId="53302162" w:rsidR="00B13463" w:rsidRDefault="00C36E03" w:rsidP="003C401F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="00FC2313">
        <w:rPr>
          <w:color w:val="C6243C"/>
        </w:rPr>
        <w:t xml:space="preserve"> </w:t>
      </w:r>
      <w:r w:rsidR="00A35D63">
        <w:rPr>
          <w:color w:val="000000" w:themeColor="text1"/>
        </w:rPr>
        <w:t>Bei der Vergabe müssen die Prüfer auch den richtigen Dreh raushaben. Denn nicht nur die Farbe, sondern auch die Position der Plakette gibt Auskunft über den nächsten HU-Termin</w:t>
      </w:r>
      <w:r w:rsidR="00897D54">
        <w:rPr>
          <w:color w:val="000000" w:themeColor="text1"/>
        </w:rPr>
        <w:t>.</w:t>
      </w:r>
      <w:r w:rsidR="00A35D63">
        <w:rPr>
          <w:color w:val="000000" w:themeColor="text1"/>
        </w:rPr>
        <w:t xml:space="preserve"> Rund um die Plakette stehen die Zahlen 1 bis 12 für die Monate des Jahres. Beim Aufkleben wird die Plakette so angebracht, dass der </w:t>
      </w:r>
      <w:r w:rsidR="00B46EA6">
        <w:rPr>
          <w:color w:val="000000" w:themeColor="text1"/>
        </w:rPr>
        <w:t>Fälligkeitsm</w:t>
      </w:r>
      <w:r w:rsidR="00A35D63">
        <w:rPr>
          <w:color w:val="000000" w:themeColor="text1"/>
        </w:rPr>
        <w:t xml:space="preserve">onat oben steht. Ein schwarzer Balken links und rechts der Zahl 12 für den Dezember </w:t>
      </w:r>
      <w:r w:rsidR="00B46EA6">
        <w:rPr>
          <w:color w:val="000000" w:themeColor="text1"/>
        </w:rPr>
        <w:t xml:space="preserve">ist ein </w:t>
      </w:r>
      <w:r w:rsidR="00A35D63">
        <w:rPr>
          <w:color w:val="000000" w:themeColor="text1"/>
        </w:rPr>
        <w:t xml:space="preserve">optisches Merkmal, das auch aus größerer Entfernung </w:t>
      </w:r>
      <w:r w:rsidR="00B46EA6">
        <w:rPr>
          <w:color w:val="000000" w:themeColor="text1"/>
        </w:rPr>
        <w:t xml:space="preserve">erkannt </w:t>
      </w:r>
      <w:r w:rsidR="00A35D63">
        <w:rPr>
          <w:color w:val="000000" w:themeColor="text1"/>
        </w:rPr>
        <w:t>werden kann</w:t>
      </w:r>
      <w:r w:rsidR="00B13463">
        <w:rPr>
          <w:color w:val="000000" w:themeColor="text1"/>
        </w:rPr>
        <w:t>.</w:t>
      </w:r>
    </w:p>
    <w:p w14:paraId="2AD7FD85" w14:textId="787D8683" w:rsidR="003B3740" w:rsidRDefault="00B13463" w:rsidP="007C226F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543797">
        <w:rPr>
          <w:color w:val="000000" w:themeColor="text1"/>
        </w:rPr>
        <w:t>Jeder Autofahrer sollte sich das Datum seiner nächsten Hauptuntersu</w:t>
      </w:r>
      <w:r w:rsidR="003B1A95">
        <w:rPr>
          <w:color w:val="000000" w:themeColor="text1"/>
        </w:rPr>
        <w:softHyphen/>
      </w:r>
      <w:r w:rsidR="00543797">
        <w:rPr>
          <w:color w:val="000000" w:themeColor="text1"/>
        </w:rPr>
        <w:t xml:space="preserve">chung merken, um die Fälligkeit nicht zu überziehen. </w:t>
      </w:r>
      <w:r w:rsidR="003B3740">
        <w:rPr>
          <w:color w:val="000000" w:themeColor="text1"/>
        </w:rPr>
        <w:t>Ein Blick aufs eigene Kennzeichen gibt schnell Auskunft über den Termin: Klebt hier eine braune HU-Plakette, dann muss das Fahrzeug 2022 zur HU.</w:t>
      </w:r>
    </w:p>
    <w:p w14:paraId="4DB9D7BF" w14:textId="7C80A48A" w:rsidR="007C226F" w:rsidRDefault="003B3740" w:rsidP="007C226F">
      <w:pPr>
        <w:ind w:right="2120"/>
        <w:rPr>
          <w:color w:val="000000" w:themeColor="text1"/>
        </w:rPr>
      </w:pPr>
      <w:r w:rsidRPr="00832E68">
        <w:rPr>
          <w:color w:val="C6243C"/>
        </w:rPr>
        <w:lastRenderedPageBreak/>
        <w:t>__</w:t>
      </w:r>
      <w:r>
        <w:rPr>
          <w:color w:val="C6243C"/>
        </w:rPr>
        <w:t xml:space="preserve"> </w:t>
      </w:r>
      <w:r w:rsidR="008345D9">
        <w:rPr>
          <w:color w:val="000000" w:themeColor="text1"/>
        </w:rPr>
        <w:t xml:space="preserve">So hilft die GTÜ bei der </w:t>
      </w:r>
      <w:r>
        <w:rPr>
          <w:color w:val="000000" w:themeColor="text1"/>
        </w:rPr>
        <w:t xml:space="preserve">Terminplanung </w:t>
      </w:r>
      <w:r w:rsidR="008345D9">
        <w:rPr>
          <w:color w:val="000000" w:themeColor="text1"/>
        </w:rPr>
        <w:t>für die Hauptuntersuchung</w:t>
      </w:r>
      <w:r w:rsidR="00543797">
        <w:rPr>
          <w:color w:val="000000" w:themeColor="text1"/>
        </w:rPr>
        <w:t xml:space="preserve">: Wer sich auf der Webseite der größten </w:t>
      </w:r>
      <w:r w:rsidR="00543797" w:rsidRPr="00543797">
        <w:rPr>
          <w:color w:val="000000" w:themeColor="text1"/>
        </w:rPr>
        <w:t>amtlich anerkannte</w:t>
      </w:r>
      <w:r w:rsidR="00543797">
        <w:rPr>
          <w:color w:val="000000" w:themeColor="text1"/>
        </w:rPr>
        <w:t>n</w:t>
      </w:r>
      <w:r w:rsidR="00543797" w:rsidRPr="00543797">
        <w:rPr>
          <w:color w:val="000000" w:themeColor="text1"/>
        </w:rPr>
        <w:t xml:space="preserve"> Kfz-Überwachungsorganisation freiberuflicher Kraftfahrzeugsachverständiger in Deutschland</w:t>
      </w:r>
      <w:r w:rsidR="00543797">
        <w:rPr>
          <w:color w:val="000000" w:themeColor="text1"/>
        </w:rPr>
        <w:t xml:space="preserve"> unter </w:t>
      </w:r>
      <w:hyperlink r:id="rId9" w:history="1">
        <w:r w:rsidR="00465B94" w:rsidRPr="0027745A">
          <w:rPr>
            <w:rStyle w:val="Hyperlink"/>
          </w:rPr>
          <w:t>https://www.gtue.de/de/privatkunden/vorgeschriebene-fahrzeuguntersuchungen/hauptuntersuchung-hu</w:t>
        </w:r>
      </w:hyperlink>
      <w:r w:rsidR="00465B94">
        <w:t xml:space="preserve"> </w:t>
      </w:r>
      <w:r w:rsidR="00543797">
        <w:rPr>
          <w:color w:val="000000" w:themeColor="text1"/>
        </w:rPr>
        <w:t xml:space="preserve">anmeldet, wird rechtzeitig </w:t>
      </w:r>
      <w:r w:rsidR="00137D9E">
        <w:rPr>
          <w:color w:val="000000" w:themeColor="text1"/>
        </w:rPr>
        <w:t xml:space="preserve">per E-Mail </w:t>
      </w:r>
      <w:r w:rsidR="00543797">
        <w:rPr>
          <w:color w:val="000000" w:themeColor="text1"/>
        </w:rPr>
        <w:t xml:space="preserve">auf den anstehenden Termin hingewiesen. Auf der </w:t>
      </w:r>
      <w:r w:rsidR="003B1A95">
        <w:rPr>
          <w:color w:val="000000" w:themeColor="text1"/>
        </w:rPr>
        <w:t>GTÜ-</w:t>
      </w:r>
      <w:r w:rsidR="00543797">
        <w:rPr>
          <w:color w:val="000000" w:themeColor="text1"/>
        </w:rPr>
        <w:t xml:space="preserve">Webseite gibt es auch </w:t>
      </w:r>
      <w:r w:rsidR="003B1A95">
        <w:rPr>
          <w:color w:val="000000" w:themeColor="text1"/>
        </w:rPr>
        <w:t xml:space="preserve">Erläuterungen zur HU sowie </w:t>
      </w:r>
      <w:r w:rsidR="00543797">
        <w:rPr>
          <w:color w:val="000000" w:themeColor="text1"/>
        </w:rPr>
        <w:t xml:space="preserve">Checklisten, um sein Fahrzeug optimal </w:t>
      </w:r>
      <w:r w:rsidR="003B1A95">
        <w:rPr>
          <w:color w:val="000000" w:themeColor="text1"/>
        </w:rPr>
        <w:t xml:space="preserve">darauf </w:t>
      </w:r>
      <w:r w:rsidR="00543797">
        <w:rPr>
          <w:color w:val="000000" w:themeColor="text1"/>
        </w:rPr>
        <w:t>vorzubereiten</w:t>
      </w:r>
      <w:r w:rsidR="001332BA">
        <w:rPr>
          <w:color w:val="000000" w:themeColor="text1"/>
        </w:rPr>
        <w:t> </w:t>
      </w:r>
      <w:r w:rsidR="001720F2">
        <w:rPr>
          <w:color w:val="000000" w:themeColor="text1"/>
        </w:rPr>
        <w:t xml:space="preserve">– damit es </w:t>
      </w:r>
      <w:r w:rsidR="00E56E72">
        <w:rPr>
          <w:color w:val="000000" w:themeColor="text1"/>
        </w:rPr>
        <w:t xml:space="preserve">beispielsweise </w:t>
      </w:r>
      <w:r w:rsidR="001720F2">
        <w:rPr>
          <w:color w:val="000000" w:themeColor="text1"/>
        </w:rPr>
        <w:t>2022 mängelfrei die grüne HU-Plakette bekommt</w:t>
      </w:r>
      <w:r w:rsidR="00C33A74">
        <w:rPr>
          <w:color w:val="000000" w:themeColor="text1"/>
        </w:rPr>
        <w:t>.</w:t>
      </w:r>
    </w:p>
    <w:p w14:paraId="1FF6B5FB" w14:textId="5351BA36" w:rsidR="00C33A74" w:rsidRDefault="00C33A74" w:rsidP="00DC0E79">
      <w:pPr>
        <w:ind w:right="2120"/>
      </w:pPr>
    </w:p>
    <w:p w14:paraId="01619525" w14:textId="17A352A8" w:rsidR="00952116" w:rsidRDefault="00952116" w:rsidP="00DC0E79">
      <w:pPr>
        <w:ind w:right="2120"/>
      </w:pPr>
    </w:p>
    <w:p w14:paraId="6FA6C2EF" w14:textId="6B91303D" w:rsidR="00952116" w:rsidRDefault="00952116" w:rsidP="00DC0E79">
      <w:pPr>
        <w:ind w:right="2120"/>
      </w:pPr>
    </w:p>
    <w:p w14:paraId="3BF47B7D" w14:textId="2D323078" w:rsidR="00952116" w:rsidRDefault="00952116" w:rsidP="00DC0E79">
      <w:pPr>
        <w:ind w:right="2120"/>
      </w:pPr>
    </w:p>
    <w:p w14:paraId="797A3F10" w14:textId="61D22FFD" w:rsidR="00952116" w:rsidRDefault="00952116" w:rsidP="00DC0E79">
      <w:pPr>
        <w:ind w:right="2120"/>
      </w:pPr>
    </w:p>
    <w:p w14:paraId="5787DB65" w14:textId="11F88D68" w:rsidR="00952116" w:rsidRDefault="00952116" w:rsidP="00DC0E79">
      <w:pPr>
        <w:ind w:right="2120"/>
      </w:pPr>
    </w:p>
    <w:p w14:paraId="07558ED9" w14:textId="7855D9EB" w:rsidR="00952116" w:rsidRDefault="00952116" w:rsidP="00DC0E79">
      <w:pPr>
        <w:ind w:right="2120"/>
      </w:pPr>
    </w:p>
    <w:p w14:paraId="10960A54" w14:textId="6716F907" w:rsidR="00952116" w:rsidRDefault="00952116" w:rsidP="00DC0E79">
      <w:pPr>
        <w:ind w:right="2120"/>
      </w:pPr>
    </w:p>
    <w:p w14:paraId="775C6A71" w14:textId="2F6C5648" w:rsidR="00952116" w:rsidRDefault="00952116" w:rsidP="00DC0E79">
      <w:pPr>
        <w:ind w:right="2120"/>
      </w:pPr>
    </w:p>
    <w:p w14:paraId="6A36CAEA" w14:textId="32AB405E" w:rsidR="00952116" w:rsidRDefault="00952116" w:rsidP="00DC0E79">
      <w:pPr>
        <w:ind w:right="2120"/>
      </w:pPr>
    </w:p>
    <w:p w14:paraId="6ED118E8" w14:textId="66B5766A" w:rsidR="00465B94" w:rsidRDefault="00465B94" w:rsidP="00DC0E79">
      <w:pPr>
        <w:ind w:right="2120"/>
      </w:pPr>
    </w:p>
    <w:p w14:paraId="5C94FD61" w14:textId="77777777" w:rsidR="00465B94" w:rsidRDefault="00465B94" w:rsidP="00DC0E79">
      <w:pPr>
        <w:ind w:right="2120"/>
      </w:pPr>
    </w:p>
    <w:p w14:paraId="3FE2211A" w14:textId="77777777" w:rsidR="008823F4" w:rsidRDefault="008823F4" w:rsidP="00DC0E79">
      <w:pPr>
        <w:ind w:right="2120"/>
      </w:pPr>
    </w:p>
    <w:p w14:paraId="19ED4B3C" w14:textId="3F6BF2E5" w:rsidR="00952116" w:rsidRDefault="00952116" w:rsidP="00DC0E79">
      <w:pPr>
        <w:ind w:right="2120"/>
      </w:pPr>
    </w:p>
    <w:p w14:paraId="2C209411" w14:textId="77777777" w:rsidR="00952116" w:rsidRDefault="00952116" w:rsidP="00DC0E79">
      <w:pPr>
        <w:ind w:right="2120"/>
      </w:pPr>
    </w:p>
    <w:p w14:paraId="3CC4A501" w14:textId="77777777" w:rsidR="00C33A74" w:rsidRDefault="00C33A74" w:rsidP="00DC0E79">
      <w:pPr>
        <w:ind w:right="2120"/>
      </w:pPr>
    </w:p>
    <w:p w14:paraId="29FD13F4" w14:textId="09A444F2" w:rsidR="008B394C" w:rsidRPr="00520C8D" w:rsidRDefault="006B3B9E" w:rsidP="00520C8D">
      <w:pPr>
        <w:ind w:right="2120"/>
      </w:pPr>
      <w:r>
        <w:rPr>
          <w:b/>
          <w:bCs/>
          <w:sz w:val="16"/>
          <w:szCs w:val="16"/>
        </w:rPr>
        <w:t>D</w:t>
      </w:r>
      <w:r w:rsidR="008B394C" w:rsidRPr="00A00C30">
        <w:rPr>
          <w:b/>
          <w:bCs/>
          <w:sz w:val="16"/>
          <w:szCs w:val="16"/>
        </w:rPr>
        <w:t xml:space="preserve">ie </w:t>
      </w:r>
      <w:r w:rsidR="008B394C">
        <w:rPr>
          <w:b/>
          <w:bCs/>
          <w:sz w:val="16"/>
          <w:szCs w:val="16"/>
        </w:rPr>
        <w:t xml:space="preserve">GTÜ </w:t>
      </w:r>
      <w:r w:rsidR="008B394C"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18FF7E49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10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C1B5C" w14:textId="77777777" w:rsidR="00E102C8" w:rsidRDefault="00E102C8" w:rsidP="00A72994">
      <w:r>
        <w:separator/>
      </w:r>
    </w:p>
  </w:endnote>
  <w:endnote w:type="continuationSeparator" w:id="0">
    <w:p w14:paraId="77BFCFB9" w14:textId="77777777" w:rsidR="00E102C8" w:rsidRDefault="00E102C8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Calibri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BB835" w14:textId="77777777" w:rsidR="00E102C8" w:rsidRDefault="00E102C8" w:rsidP="00A72994">
      <w:r>
        <w:separator/>
      </w:r>
    </w:p>
  </w:footnote>
  <w:footnote w:type="continuationSeparator" w:id="0">
    <w:p w14:paraId="2A9255F0" w14:textId="77777777" w:rsidR="00E102C8" w:rsidRDefault="00E102C8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902439">
    <w:abstractNumId w:val="6"/>
  </w:num>
  <w:num w:numId="2" w16cid:durableId="1648700618">
    <w:abstractNumId w:val="1"/>
  </w:num>
  <w:num w:numId="3" w16cid:durableId="46611968">
    <w:abstractNumId w:val="4"/>
  </w:num>
  <w:num w:numId="4" w16cid:durableId="134683915">
    <w:abstractNumId w:val="7"/>
  </w:num>
  <w:num w:numId="5" w16cid:durableId="1839156992">
    <w:abstractNumId w:val="8"/>
  </w:num>
  <w:num w:numId="6" w16cid:durableId="215363636">
    <w:abstractNumId w:val="2"/>
  </w:num>
  <w:num w:numId="7" w16cid:durableId="990332211">
    <w:abstractNumId w:val="3"/>
  </w:num>
  <w:num w:numId="8" w16cid:durableId="520432484">
    <w:abstractNumId w:val="5"/>
  </w:num>
  <w:num w:numId="9" w16cid:durableId="7684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1EC8"/>
    <w:rsid w:val="00014B97"/>
    <w:rsid w:val="000162ED"/>
    <w:rsid w:val="00017B08"/>
    <w:rsid w:val="0002199A"/>
    <w:rsid w:val="000226D8"/>
    <w:rsid w:val="00022D43"/>
    <w:rsid w:val="00022F2A"/>
    <w:rsid w:val="00022F38"/>
    <w:rsid w:val="00031263"/>
    <w:rsid w:val="00032AE3"/>
    <w:rsid w:val="00037374"/>
    <w:rsid w:val="00037B2B"/>
    <w:rsid w:val="000414E4"/>
    <w:rsid w:val="0004421D"/>
    <w:rsid w:val="0004535B"/>
    <w:rsid w:val="00050AAE"/>
    <w:rsid w:val="000539BC"/>
    <w:rsid w:val="000644FC"/>
    <w:rsid w:val="00071B1D"/>
    <w:rsid w:val="00073975"/>
    <w:rsid w:val="00076392"/>
    <w:rsid w:val="000777AE"/>
    <w:rsid w:val="00086069"/>
    <w:rsid w:val="00090BC9"/>
    <w:rsid w:val="000910B5"/>
    <w:rsid w:val="000A1086"/>
    <w:rsid w:val="000A1433"/>
    <w:rsid w:val="000B0C74"/>
    <w:rsid w:val="000B7A33"/>
    <w:rsid w:val="000C05EA"/>
    <w:rsid w:val="000C0A0D"/>
    <w:rsid w:val="000C2219"/>
    <w:rsid w:val="000C3DD1"/>
    <w:rsid w:val="000C7567"/>
    <w:rsid w:val="000D31FA"/>
    <w:rsid w:val="000E493D"/>
    <w:rsid w:val="000E5FAB"/>
    <w:rsid w:val="000E7BED"/>
    <w:rsid w:val="000F42FD"/>
    <w:rsid w:val="000F5D6E"/>
    <w:rsid w:val="00104193"/>
    <w:rsid w:val="00104E94"/>
    <w:rsid w:val="0012372E"/>
    <w:rsid w:val="00126C0A"/>
    <w:rsid w:val="001332BA"/>
    <w:rsid w:val="00134D67"/>
    <w:rsid w:val="001359B4"/>
    <w:rsid w:val="00136186"/>
    <w:rsid w:val="00136CBB"/>
    <w:rsid w:val="00137D9E"/>
    <w:rsid w:val="00140ECA"/>
    <w:rsid w:val="00141391"/>
    <w:rsid w:val="00143C3D"/>
    <w:rsid w:val="00143F93"/>
    <w:rsid w:val="001526C9"/>
    <w:rsid w:val="00153AE4"/>
    <w:rsid w:val="00154922"/>
    <w:rsid w:val="00157579"/>
    <w:rsid w:val="00160195"/>
    <w:rsid w:val="001610EC"/>
    <w:rsid w:val="00163855"/>
    <w:rsid w:val="001720F2"/>
    <w:rsid w:val="00172856"/>
    <w:rsid w:val="0017471B"/>
    <w:rsid w:val="001764C2"/>
    <w:rsid w:val="001826D6"/>
    <w:rsid w:val="001834A8"/>
    <w:rsid w:val="00184E34"/>
    <w:rsid w:val="00187C01"/>
    <w:rsid w:val="00192059"/>
    <w:rsid w:val="001924E9"/>
    <w:rsid w:val="0019348B"/>
    <w:rsid w:val="00194D2D"/>
    <w:rsid w:val="001A33C6"/>
    <w:rsid w:val="001A35BF"/>
    <w:rsid w:val="001A4A6B"/>
    <w:rsid w:val="001B0807"/>
    <w:rsid w:val="001B0E43"/>
    <w:rsid w:val="001B116D"/>
    <w:rsid w:val="001B38D9"/>
    <w:rsid w:val="001B67FA"/>
    <w:rsid w:val="001C3508"/>
    <w:rsid w:val="001C529E"/>
    <w:rsid w:val="001C5A1B"/>
    <w:rsid w:val="001E4AB5"/>
    <w:rsid w:val="001E65B5"/>
    <w:rsid w:val="001E68E8"/>
    <w:rsid w:val="001F206C"/>
    <w:rsid w:val="001F2281"/>
    <w:rsid w:val="001F3C94"/>
    <w:rsid w:val="001F49A8"/>
    <w:rsid w:val="00200172"/>
    <w:rsid w:val="002013AE"/>
    <w:rsid w:val="0020339B"/>
    <w:rsid w:val="00203651"/>
    <w:rsid w:val="00206DF1"/>
    <w:rsid w:val="0021052D"/>
    <w:rsid w:val="00215F7C"/>
    <w:rsid w:val="00222624"/>
    <w:rsid w:val="00227743"/>
    <w:rsid w:val="002333EF"/>
    <w:rsid w:val="00236066"/>
    <w:rsid w:val="00237371"/>
    <w:rsid w:val="00241055"/>
    <w:rsid w:val="00241441"/>
    <w:rsid w:val="00243C9F"/>
    <w:rsid w:val="00243DFD"/>
    <w:rsid w:val="00245FE4"/>
    <w:rsid w:val="0024633B"/>
    <w:rsid w:val="00250462"/>
    <w:rsid w:val="00250A44"/>
    <w:rsid w:val="0025309A"/>
    <w:rsid w:val="002626A6"/>
    <w:rsid w:val="002678E9"/>
    <w:rsid w:val="00276D9A"/>
    <w:rsid w:val="00277AF8"/>
    <w:rsid w:val="00286A0C"/>
    <w:rsid w:val="002937BC"/>
    <w:rsid w:val="002939FD"/>
    <w:rsid w:val="002948BB"/>
    <w:rsid w:val="00297585"/>
    <w:rsid w:val="00297D29"/>
    <w:rsid w:val="002A0625"/>
    <w:rsid w:val="002A4704"/>
    <w:rsid w:val="002A4B71"/>
    <w:rsid w:val="002A64C8"/>
    <w:rsid w:val="002B10C1"/>
    <w:rsid w:val="002B128C"/>
    <w:rsid w:val="002C1755"/>
    <w:rsid w:val="002C1F59"/>
    <w:rsid w:val="002C288A"/>
    <w:rsid w:val="002C2F66"/>
    <w:rsid w:val="002C3B43"/>
    <w:rsid w:val="002C5070"/>
    <w:rsid w:val="002D0EB4"/>
    <w:rsid w:val="002D3DD9"/>
    <w:rsid w:val="002D4120"/>
    <w:rsid w:val="002D5BC3"/>
    <w:rsid w:val="002D6BAF"/>
    <w:rsid w:val="002D6F55"/>
    <w:rsid w:val="002E21B7"/>
    <w:rsid w:val="002F4D03"/>
    <w:rsid w:val="002F541F"/>
    <w:rsid w:val="0030077D"/>
    <w:rsid w:val="00302047"/>
    <w:rsid w:val="00304BDE"/>
    <w:rsid w:val="003136E9"/>
    <w:rsid w:val="00316BF5"/>
    <w:rsid w:val="00316FE8"/>
    <w:rsid w:val="0031782F"/>
    <w:rsid w:val="0032110E"/>
    <w:rsid w:val="00321526"/>
    <w:rsid w:val="00326A73"/>
    <w:rsid w:val="0034291A"/>
    <w:rsid w:val="00344E97"/>
    <w:rsid w:val="00345249"/>
    <w:rsid w:val="00347060"/>
    <w:rsid w:val="003557B6"/>
    <w:rsid w:val="003571B5"/>
    <w:rsid w:val="00360A66"/>
    <w:rsid w:val="003622DB"/>
    <w:rsid w:val="00362CF7"/>
    <w:rsid w:val="00366B91"/>
    <w:rsid w:val="003678B6"/>
    <w:rsid w:val="0037174C"/>
    <w:rsid w:val="0037661B"/>
    <w:rsid w:val="00386408"/>
    <w:rsid w:val="00396663"/>
    <w:rsid w:val="003A06AD"/>
    <w:rsid w:val="003A0BB6"/>
    <w:rsid w:val="003A1F80"/>
    <w:rsid w:val="003A23B5"/>
    <w:rsid w:val="003A5D6F"/>
    <w:rsid w:val="003A70F9"/>
    <w:rsid w:val="003B1A95"/>
    <w:rsid w:val="003B1F23"/>
    <w:rsid w:val="003B3740"/>
    <w:rsid w:val="003B5EF9"/>
    <w:rsid w:val="003C401F"/>
    <w:rsid w:val="003D06E9"/>
    <w:rsid w:val="003D3BE7"/>
    <w:rsid w:val="003D6927"/>
    <w:rsid w:val="003E103C"/>
    <w:rsid w:val="003E34AB"/>
    <w:rsid w:val="003F0F41"/>
    <w:rsid w:val="003F1B51"/>
    <w:rsid w:val="003F57F6"/>
    <w:rsid w:val="004067F5"/>
    <w:rsid w:val="00406826"/>
    <w:rsid w:val="00406FE9"/>
    <w:rsid w:val="004216D8"/>
    <w:rsid w:val="004220BA"/>
    <w:rsid w:val="00430418"/>
    <w:rsid w:val="004339C3"/>
    <w:rsid w:val="00436749"/>
    <w:rsid w:val="00440043"/>
    <w:rsid w:val="00441392"/>
    <w:rsid w:val="00443E88"/>
    <w:rsid w:val="00444C87"/>
    <w:rsid w:val="00446ADC"/>
    <w:rsid w:val="004522A4"/>
    <w:rsid w:val="00453573"/>
    <w:rsid w:val="00462982"/>
    <w:rsid w:val="00463807"/>
    <w:rsid w:val="00463ED5"/>
    <w:rsid w:val="00465716"/>
    <w:rsid w:val="00465B94"/>
    <w:rsid w:val="004766C3"/>
    <w:rsid w:val="00480736"/>
    <w:rsid w:val="00480F5E"/>
    <w:rsid w:val="004812A3"/>
    <w:rsid w:val="0048333E"/>
    <w:rsid w:val="004862F1"/>
    <w:rsid w:val="0049082D"/>
    <w:rsid w:val="0049281F"/>
    <w:rsid w:val="00494F66"/>
    <w:rsid w:val="0049678B"/>
    <w:rsid w:val="00497179"/>
    <w:rsid w:val="00497E4B"/>
    <w:rsid w:val="004A171C"/>
    <w:rsid w:val="004A1F85"/>
    <w:rsid w:val="004A2D58"/>
    <w:rsid w:val="004B2BA8"/>
    <w:rsid w:val="004B3A7F"/>
    <w:rsid w:val="004B77DA"/>
    <w:rsid w:val="004C10B8"/>
    <w:rsid w:val="004C58A0"/>
    <w:rsid w:val="004D132B"/>
    <w:rsid w:val="004D2734"/>
    <w:rsid w:val="004D5262"/>
    <w:rsid w:val="004E61F7"/>
    <w:rsid w:val="004E72A5"/>
    <w:rsid w:val="004F09C1"/>
    <w:rsid w:val="004F228B"/>
    <w:rsid w:val="004F55F0"/>
    <w:rsid w:val="004F6811"/>
    <w:rsid w:val="00501841"/>
    <w:rsid w:val="005022FF"/>
    <w:rsid w:val="005026CC"/>
    <w:rsid w:val="0050648F"/>
    <w:rsid w:val="00511ACB"/>
    <w:rsid w:val="005134E7"/>
    <w:rsid w:val="00514791"/>
    <w:rsid w:val="00517EC3"/>
    <w:rsid w:val="00520C8D"/>
    <w:rsid w:val="005259A0"/>
    <w:rsid w:val="005318F5"/>
    <w:rsid w:val="00533671"/>
    <w:rsid w:val="00540B0C"/>
    <w:rsid w:val="00541C85"/>
    <w:rsid w:val="00543797"/>
    <w:rsid w:val="00545446"/>
    <w:rsid w:val="00547DF1"/>
    <w:rsid w:val="0055099E"/>
    <w:rsid w:val="00551AF0"/>
    <w:rsid w:val="00551E59"/>
    <w:rsid w:val="00555728"/>
    <w:rsid w:val="005649CB"/>
    <w:rsid w:val="00565B48"/>
    <w:rsid w:val="005667E0"/>
    <w:rsid w:val="005713A8"/>
    <w:rsid w:val="00573E35"/>
    <w:rsid w:val="00573E5A"/>
    <w:rsid w:val="0057714E"/>
    <w:rsid w:val="00581B36"/>
    <w:rsid w:val="005947D7"/>
    <w:rsid w:val="00595204"/>
    <w:rsid w:val="005977D5"/>
    <w:rsid w:val="005A6F15"/>
    <w:rsid w:val="005B2EB6"/>
    <w:rsid w:val="005B2FC3"/>
    <w:rsid w:val="005B6C92"/>
    <w:rsid w:val="005B7678"/>
    <w:rsid w:val="005C2861"/>
    <w:rsid w:val="005D209E"/>
    <w:rsid w:val="005D53FC"/>
    <w:rsid w:val="005D62F8"/>
    <w:rsid w:val="005E0205"/>
    <w:rsid w:val="005E16B7"/>
    <w:rsid w:val="005E1930"/>
    <w:rsid w:val="005E430D"/>
    <w:rsid w:val="005E64CC"/>
    <w:rsid w:val="005E70E7"/>
    <w:rsid w:val="005F4EE6"/>
    <w:rsid w:val="005F6D46"/>
    <w:rsid w:val="0060112F"/>
    <w:rsid w:val="00604A6B"/>
    <w:rsid w:val="00605872"/>
    <w:rsid w:val="006114DE"/>
    <w:rsid w:val="00612A72"/>
    <w:rsid w:val="00614802"/>
    <w:rsid w:val="00614A6A"/>
    <w:rsid w:val="00621869"/>
    <w:rsid w:val="00624318"/>
    <w:rsid w:val="00625415"/>
    <w:rsid w:val="00625D63"/>
    <w:rsid w:val="00630667"/>
    <w:rsid w:val="006344C5"/>
    <w:rsid w:val="00653036"/>
    <w:rsid w:val="00655BE6"/>
    <w:rsid w:val="00656549"/>
    <w:rsid w:val="00657F53"/>
    <w:rsid w:val="00660B0D"/>
    <w:rsid w:val="006633BB"/>
    <w:rsid w:val="00663CBB"/>
    <w:rsid w:val="00675EF5"/>
    <w:rsid w:val="0068237B"/>
    <w:rsid w:val="00690F9E"/>
    <w:rsid w:val="00693FE1"/>
    <w:rsid w:val="00696E5A"/>
    <w:rsid w:val="006A5D11"/>
    <w:rsid w:val="006B10C6"/>
    <w:rsid w:val="006B308E"/>
    <w:rsid w:val="006B37D7"/>
    <w:rsid w:val="006B3B9E"/>
    <w:rsid w:val="006C1B76"/>
    <w:rsid w:val="006C718B"/>
    <w:rsid w:val="006C7498"/>
    <w:rsid w:val="006D0309"/>
    <w:rsid w:val="006D212A"/>
    <w:rsid w:val="006D2354"/>
    <w:rsid w:val="006D3546"/>
    <w:rsid w:val="006D69AB"/>
    <w:rsid w:val="006E1094"/>
    <w:rsid w:val="006E7169"/>
    <w:rsid w:val="006F5001"/>
    <w:rsid w:val="006F503B"/>
    <w:rsid w:val="006F5A42"/>
    <w:rsid w:val="006F6041"/>
    <w:rsid w:val="00703348"/>
    <w:rsid w:val="00705456"/>
    <w:rsid w:val="00706784"/>
    <w:rsid w:val="007078D9"/>
    <w:rsid w:val="0071177B"/>
    <w:rsid w:val="007159D2"/>
    <w:rsid w:val="007169FA"/>
    <w:rsid w:val="007215D1"/>
    <w:rsid w:val="00722492"/>
    <w:rsid w:val="00722BE7"/>
    <w:rsid w:val="0072300B"/>
    <w:rsid w:val="00723C8E"/>
    <w:rsid w:val="00732DDF"/>
    <w:rsid w:val="0073610C"/>
    <w:rsid w:val="007362A8"/>
    <w:rsid w:val="007378C2"/>
    <w:rsid w:val="00744B6B"/>
    <w:rsid w:val="00744D25"/>
    <w:rsid w:val="0074736A"/>
    <w:rsid w:val="00747959"/>
    <w:rsid w:val="007507BF"/>
    <w:rsid w:val="00752983"/>
    <w:rsid w:val="00752B70"/>
    <w:rsid w:val="007535CD"/>
    <w:rsid w:val="0075644E"/>
    <w:rsid w:val="007600CD"/>
    <w:rsid w:val="00761D80"/>
    <w:rsid w:val="007649A6"/>
    <w:rsid w:val="00765481"/>
    <w:rsid w:val="00765726"/>
    <w:rsid w:val="00765BC7"/>
    <w:rsid w:val="00765F94"/>
    <w:rsid w:val="007668CD"/>
    <w:rsid w:val="00770413"/>
    <w:rsid w:val="00771677"/>
    <w:rsid w:val="007735D5"/>
    <w:rsid w:val="0077401D"/>
    <w:rsid w:val="00776840"/>
    <w:rsid w:val="00776B92"/>
    <w:rsid w:val="0078040C"/>
    <w:rsid w:val="00783579"/>
    <w:rsid w:val="00785068"/>
    <w:rsid w:val="00785186"/>
    <w:rsid w:val="00787848"/>
    <w:rsid w:val="007941CF"/>
    <w:rsid w:val="00794DA4"/>
    <w:rsid w:val="00796497"/>
    <w:rsid w:val="007967DE"/>
    <w:rsid w:val="007A1483"/>
    <w:rsid w:val="007A3A6E"/>
    <w:rsid w:val="007A3AF3"/>
    <w:rsid w:val="007A70B4"/>
    <w:rsid w:val="007B357A"/>
    <w:rsid w:val="007B37DA"/>
    <w:rsid w:val="007B5E83"/>
    <w:rsid w:val="007C0F2A"/>
    <w:rsid w:val="007C1D00"/>
    <w:rsid w:val="007C226F"/>
    <w:rsid w:val="007C3523"/>
    <w:rsid w:val="007C3B83"/>
    <w:rsid w:val="007C6FB5"/>
    <w:rsid w:val="007D0772"/>
    <w:rsid w:val="007D1C66"/>
    <w:rsid w:val="007D2FD8"/>
    <w:rsid w:val="007D4B98"/>
    <w:rsid w:val="007D4CC8"/>
    <w:rsid w:val="007E045C"/>
    <w:rsid w:val="007E1893"/>
    <w:rsid w:val="007E1F83"/>
    <w:rsid w:val="007E47BE"/>
    <w:rsid w:val="007E677C"/>
    <w:rsid w:val="007F25EA"/>
    <w:rsid w:val="007F4483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5D9"/>
    <w:rsid w:val="0083492B"/>
    <w:rsid w:val="00835398"/>
    <w:rsid w:val="00836509"/>
    <w:rsid w:val="00837F1E"/>
    <w:rsid w:val="00840658"/>
    <w:rsid w:val="008407C2"/>
    <w:rsid w:val="0085313B"/>
    <w:rsid w:val="00862256"/>
    <w:rsid w:val="008633BA"/>
    <w:rsid w:val="00863880"/>
    <w:rsid w:val="008649DE"/>
    <w:rsid w:val="00874F03"/>
    <w:rsid w:val="0087741F"/>
    <w:rsid w:val="008823F4"/>
    <w:rsid w:val="00884A95"/>
    <w:rsid w:val="008856A5"/>
    <w:rsid w:val="00885805"/>
    <w:rsid w:val="00890627"/>
    <w:rsid w:val="00893DFB"/>
    <w:rsid w:val="00895121"/>
    <w:rsid w:val="00896E54"/>
    <w:rsid w:val="00897D54"/>
    <w:rsid w:val="008A6681"/>
    <w:rsid w:val="008A6A90"/>
    <w:rsid w:val="008A6D1D"/>
    <w:rsid w:val="008B394C"/>
    <w:rsid w:val="008B49B1"/>
    <w:rsid w:val="008B7554"/>
    <w:rsid w:val="008C19C9"/>
    <w:rsid w:val="008C2C43"/>
    <w:rsid w:val="008C40B4"/>
    <w:rsid w:val="008D2D36"/>
    <w:rsid w:val="008D7D4B"/>
    <w:rsid w:val="008E133F"/>
    <w:rsid w:val="008E3D28"/>
    <w:rsid w:val="008E3FC8"/>
    <w:rsid w:val="008E493B"/>
    <w:rsid w:val="008E661C"/>
    <w:rsid w:val="008F25B8"/>
    <w:rsid w:val="00902791"/>
    <w:rsid w:val="0090396B"/>
    <w:rsid w:val="00903FD3"/>
    <w:rsid w:val="00910600"/>
    <w:rsid w:val="00933803"/>
    <w:rsid w:val="00934FE1"/>
    <w:rsid w:val="00942E76"/>
    <w:rsid w:val="009506CF"/>
    <w:rsid w:val="00952116"/>
    <w:rsid w:val="00954C04"/>
    <w:rsid w:val="00960E88"/>
    <w:rsid w:val="0096133E"/>
    <w:rsid w:val="00962C14"/>
    <w:rsid w:val="00964350"/>
    <w:rsid w:val="00964FBA"/>
    <w:rsid w:val="0096685B"/>
    <w:rsid w:val="00977BFF"/>
    <w:rsid w:val="00980493"/>
    <w:rsid w:val="0098158A"/>
    <w:rsid w:val="00982EFA"/>
    <w:rsid w:val="0098553C"/>
    <w:rsid w:val="009902FE"/>
    <w:rsid w:val="00993048"/>
    <w:rsid w:val="00994E95"/>
    <w:rsid w:val="009A1DFA"/>
    <w:rsid w:val="009A32F9"/>
    <w:rsid w:val="009A3BB3"/>
    <w:rsid w:val="009A6800"/>
    <w:rsid w:val="009B007B"/>
    <w:rsid w:val="009B0986"/>
    <w:rsid w:val="009B334F"/>
    <w:rsid w:val="009C0E01"/>
    <w:rsid w:val="009C4D60"/>
    <w:rsid w:val="009C7E59"/>
    <w:rsid w:val="009E22F3"/>
    <w:rsid w:val="009E3835"/>
    <w:rsid w:val="009E45C2"/>
    <w:rsid w:val="009E5051"/>
    <w:rsid w:val="009E50C2"/>
    <w:rsid w:val="009E6770"/>
    <w:rsid w:val="009E6835"/>
    <w:rsid w:val="009F5DBE"/>
    <w:rsid w:val="009F7E95"/>
    <w:rsid w:val="00A128EF"/>
    <w:rsid w:val="00A14496"/>
    <w:rsid w:val="00A22914"/>
    <w:rsid w:val="00A235A1"/>
    <w:rsid w:val="00A2575A"/>
    <w:rsid w:val="00A26739"/>
    <w:rsid w:val="00A2776F"/>
    <w:rsid w:val="00A30752"/>
    <w:rsid w:val="00A324FE"/>
    <w:rsid w:val="00A330AB"/>
    <w:rsid w:val="00A35D63"/>
    <w:rsid w:val="00A408A7"/>
    <w:rsid w:val="00A47CAA"/>
    <w:rsid w:val="00A53ACD"/>
    <w:rsid w:val="00A5568C"/>
    <w:rsid w:val="00A568B2"/>
    <w:rsid w:val="00A6108B"/>
    <w:rsid w:val="00A61DFD"/>
    <w:rsid w:val="00A63CEE"/>
    <w:rsid w:val="00A652FD"/>
    <w:rsid w:val="00A72994"/>
    <w:rsid w:val="00A74190"/>
    <w:rsid w:val="00A77C20"/>
    <w:rsid w:val="00A818A5"/>
    <w:rsid w:val="00A82181"/>
    <w:rsid w:val="00A836FB"/>
    <w:rsid w:val="00A86388"/>
    <w:rsid w:val="00A94AF5"/>
    <w:rsid w:val="00A94BD8"/>
    <w:rsid w:val="00A977D8"/>
    <w:rsid w:val="00AA0C02"/>
    <w:rsid w:val="00AA549F"/>
    <w:rsid w:val="00AA628C"/>
    <w:rsid w:val="00AB0009"/>
    <w:rsid w:val="00AB454A"/>
    <w:rsid w:val="00AC0933"/>
    <w:rsid w:val="00AC1710"/>
    <w:rsid w:val="00AC40E8"/>
    <w:rsid w:val="00AD3E82"/>
    <w:rsid w:val="00AD60C2"/>
    <w:rsid w:val="00AE6933"/>
    <w:rsid w:val="00AF0AA8"/>
    <w:rsid w:val="00AF102D"/>
    <w:rsid w:val="00AF2BDB"/>
    <w:rsid w:val="00AF2FBB"/>
    <w:rsid w:val="00AF4D7C"/>
    <w:rsid w:val="00AF7D3D"/>
    <w:rsid w:val="00B007D1"/>
    <w:rsid w:val="00B00BBF"/>
    <w:rsid w:val="00B06D35"/>
    <w:rsid w:val="00B10C6C"/>
    <w:rsid w:val="00B13463"/>
    <w:rsid w:val="00B14A51"/>
    <w:rsid w:val="00B157D3"/>
    <w:rsid w:val="00B216EF"/>
    <w:rsid w:val="00B23E5D"/>
    <w:rsid w:val="00B342C7"/>
    <w:rsid w:val="00B3435A"/>
    <w:rsid w:val="00B343D1"/>
    <w:rsid w:val="00B40605"/>
    <w:rsid w:val="00B4172E"/>
    <w:rsid w:val="00B4387A"/>
    <w:rsid w:val="00B45456"/>
    <w:rsid w:val="00B46EA6"/>
    <w:rsid w:val="00B512FC"/>
    <w:rsid w:val="00B60830"/>
    <w:rsid w:val="00B6470B"/>
    <w:rsid w:val="00B6652B"/>
    <w:rsid w:val="00B7167A"/>
    <w:rsid w:val="00B7224E"/>
    <w:rsid w:val="00B7482C"/>
    <w:rsid w:val="00B74A38"/>
    <w:rsid w:val="00B77814"/>
    <w:rsid w:val="00B84D5E"/>
    <w:rsid w:val="00B855EB"/>
    <w:rsid w:val="00B929E8"/>
    <w:rsid w:val="00B9541A"/>
    <w:rsid w:val="00B96618"/>
    <w:rsid w:val="00BA2EBF"/>
    <w:rsid w:val="00BA30B9"/>
    <w:rsid w:val="00BB1FF7"/>
    <w:rsid w:val="00BB23A9"/>
    <w:rsid w:val="00BB2D83"/>
    <w:rsid w:val="00BB4D27"/>
    <w:rsid w:val="00BB7DA4"/>
    <w:rsid w:val="00BC1DC0"/>
    <w:rsid w:val="00BD0859"/>
    <w:rsid w:val="00BD0D1E"/>
    <w:rsid w:val="00BD1EBF"/>
    <w:rsid w:val="00BD37BE"/>
    <w:rsid w:val="00BD47A9"/>
    <w:rsid w:val="00BD6952"/>
    <w:rsid w:val="00BE0626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12BF"/>
    <w:rsid w:val="00C23100"/>
    <w:rsid w:val="00C23C19"/>
    <w:rsid w:val="00C24471"/>
    <w:rsid w:val="00C2672C"/>
    <w:rsid w:val="00C275FA"/>
    <w:rsid w:val="00C31837"/>
    <w:rsid w:val="00C33966"/>
    <w:rsid w:val="00C33A74"/>
    <w:rsid w:val="00C33B79"/>
    <w:rsid w:val="00C36E03"/>
    <w:rsid w:val="00C3739C"/>
    <w:rsid w:val="00C421A4"/>
    <w:rsid w:val="00C42E30"/>
    <w:rsid w:val="00C47ABA"/>
    <w:rsid w:val="00C47E39"/>
    <w:rsid w:val="00C50BA4"/>
    <w:rsid w:val="00C522CF"/>
    <w:rsid w:val="00C606B9"/>
    <w:rsid w:val="00C62179"/>
    <w:rsid w:val="00C71B35"/>
    <w:rsid w:val="00C742A7"/>
    <w:rsid w:val="00C750AF"/>
    <w:rsid w:val="00C8207F"/>
    <w:rsid w:val="00C82095"/>
    <w:rsid w:val="00C82235"/>
    <w:rsid w:val="00C83C37"/>
    <w:rsid w:val="00C846E1"/>
    <w:rsid w:val="00C8562E"/>
    <w:rsid w:val="00C87479"/>
    <w:rsid w:val="00C94565"/>
    <w:rsid w:val="00C97160"/>
    <w:rsid w:val="00CA07FC"/>
    <w:rsid w:val="00CA1DB4"/>
    <w:rsid w:val="00CA5927"/>
    <w:rsid w:val="00CA59F3"/>
    <w:rsid w:val="00CA7F5E"/>
    <w:rsid w:val="00CB0490"/>
    <w:rsid w:val="00CB4073"/>
    <w:rsid w:val="00CB6B9E"/>
    <w:rsid w:val="00CC566D"/>
    <w:rsid w:val="00CC7854"/>
    <w:rsid w:val="00CC78EF"/>
    <w:rsid w:val="00CD0335"/>
    <w:rsid w:val="00CD3976"/>
    <w:rsid w:val="00CE1D57"/>
    <w:rsid w:val="00CE2565"/>
    <w:rsid w:val="00CE48F5"/>
    <w:rsid w:val="00CF4531"/>
    <w:rsid w:val="00CF61A9"/>
    <w:rsid w:val="00D01AFF"/>
    <w:rsid w:val="00D0481B"/>
    <w:rsid w:val="00D04F93"/>
    <w:rsid w:val="00D07582"/>
    <w:rsid w:val="00D10649"/>
    <w:rsid w:val="00D10F27"/>
    <w:rsid w:val="00D10FFF"/>
    <w:rsid w:val="00D12DAD"/>
    <w:rsid w:val="00D15108"/>
    <w:rsid w:val="00D15973"/>
    <w:rsid w:val="00D21DFC"/>
    <w:rsid w:val="00D22410"/>
    <w:rsid w:val="00D22BB0"/>
    <w:rsid w:val="00D2371D"/>
    <w:rsid w:val="00D40EC9"/>
    <w:rsid w:val="00D413D1"/>
    <w:rsid w:val="00D4410D"/>
    <w:rsid w:val="00D51B08"/>
    <w:rsid w:val="00D53CB7"/>
    <w:rsid w:val="00D54BE8"/>
    <w:rsid w:val="00D55469"/>
    <w:rsid w:val="00D57F06"/>
    <w:rsid w:val="00D61872"/>
    <w:rsid w:val="00D667B0"/>
    <w:rsid w:val="00D72015"/>
    <w:rsid w:val="00D72637"/>
    <w:rsid w:val="00D773F8"/>
    <w:rsid w:val="00D9027C"/>
    <w:rsid w:val="00D90697"/>
    <w:rsid w:val="00D91FF0"/>
    <w:rsid w:val="00D95F09"/>
    <w:rsid w:val="00D966DB"/>
    <w:rsid w:val="00DA43D9"/>
    <w:rsid w:val="00DA55BF"/>
    <w:rsid w:val="00DB3D6F"/>
    <w:rsid w:val="00DB46F2"/>
    <w:rsid w:val="00DB4D9F"/>
    <w:rsid w:val="00DB555E"/>
    <w:rsid w:val="00DB57E7"/>
    <w:rsid w:val="00DC0E79"/>
    <w:rsid w:val="00DC3B79"/>
    <w:rsid w:val="00DC5F5B"/>
    <w:rsid w:val="00DC65EE"/>
    <w:rsid w:val="00DD31C9"/>
    <w:rsid w:val="00DD3EE5"/>
    <w:rsid w:val="00DD4B47"/>
    <w:rsid w:val="00DF1374"/>
    <w:rsid w:val="00DF4084"/>
    <w:rsid w:val="00DF4917"/>
    <w:rsid w:val="00E04D9C"/>
    <w:rsid w:val="00E102C8"/>
    <w:rsid w:val="00E12F26"/>
    <w:rsid w:val="00E14114"/>
    <w:rsid w:val="00E15EA8"/>
    <w:rsid w:val="00E178DB"/>
    <w:rsid w:val="00E21265"/>
    <w:rsid w:val="00E22F5B"/>
    <w:rsid w:val="00E23232"/>
    <w:rsid w:val="00E23539"/>
    <w:rsid w:val="00E32D64"/>
    <w:rsid w:val="00E37B1F"/>
    <w:rsid w:val="00E40ADB"/>
    <w:rsid w:val="00E42BE2"/>
    <w:rsid w:val="00E505F9"/>
    <w:rsid w:val="00E50778"/>
    <w:rsid w:val="00E54581"/>
    <w:rsid w:val="00E54BB1"/>
    <w:rsid w:val="00E56987"/>
    <w:rsid w:val="00E56E72"/>
    <w:rsid w:val="00E66721"/>
    <w:rsid w:val="00E74423"/>
    <w:rsid w:val="00E8108F"/>
    <w:rsid w:val="00E826A0"/>
    <w:rsid w:val="00E82958"/>
    <w:rsid w:val="00E83448"/>
    <w:rsid w:val="00E85984"/>
    <w:rsid w:val="00E9657B"/>
    <w:rsid w:val="00EA04C0"/>
    <w:rsid w:val="00EA237A"/>
    <w:rsid w:val="00EA54C0"/>
    <w:rsid w:val="00EA64D7"/>
    <w:rsid w:val="00EA7A87"/>
    <w:rsid w:val="00EA7E0A"/>
    <w:rsid w:val="00EB0142"/>
    <w:rsid w:val="00EB40BF"/>
    <w:rsid w:val="00EB5B66"/>
    <w:rsid w:val="00EC3882"/>
    <w:rsid w:val="00EC6C71"/>
    <w:rsid w:val="00ED01C6"/>
    <w:rsid w:val="00ED4984"/>
    <w:rsid w:val="00ED60CB"/>
    <w:rsid w:val="00EE1B9E"/>
    <w:rsid w:val="00EE36D4"/>
    <w:rsid w:val="00EE3E65"/>
    <w:rsid w:val="00EE66AB"/>
    <w:rsid w:val="00EE6CC6"/>
    <w:rsid w:val="00EF1C9A"/>
    <w:rsid w:val="00EF2B6A"/>
    <w:rsid w:val="00F00588"/>
    <w:rsid w:val="00F043A4"/>
    <w:rsid w:val="00F0616D"/>
    <w:rsid w:val="00F12CB3"/>
    <w:rsid w:val="00F132FE"/>
    <w:rsid w:val="00F17A92"/>
    <w:rsid w:val="00F24539"/>
    <w:rsid w:val="00F27CEF"/>
    <w:rsid w:val="00F27F54"/>
    <w:rsid w:val="00F311A7"/>
    <w:rsid w:val="00F31945"/>
    <w:rsid w:val="00F36FBE"/>
    <w:rsid w:val="00F43C41"/>
    <w:rsid w:val="00F53019"/>
    <w:rsid w:val="00F54A3E"/>
    <w:rsid w:val="00F6308F"/>
    <w:rsid w:val="00F63A28"/>
    <w:rsid w:val="00F64CF4"/>
    <w:rsid w:val="00F65783"/>
    <w:rsid w:val="00F73E2D"/>
    <w:rsid w:val="00F74456"/>
    <w:rsid w:val="00F74675"/>
    <w:rsid w:val="00F807F9"/>
    <w:rsid w:val="00F83B0F"/>
    <w:rsid w:val="00F86D1C"/>
    <w:rsid w:val="00F91BD6"/>
    <w:rsid w:val="00F9274E"/>
    <w:rsid w:val="00F93521"/>
    <w:rsid w:val="00F938B1"/>
    <w:rsid w:val="00F93A8B"/>
    <w:rsid w:val="00F94F1D"/>
    <w:rsid w:val="00F951FA"/>
    <w:rsid w:val="00F952AE"/>
    <w:rsid w:val="00FA0FBA"/>
    <w:rsid w:val="00FA57E1"/>
    <w:rsid w:val="00FB1642"/>
    <w:rsid w:val="00FB6CCA"/>
    <w:rsid w:val="00FC2313"/>
    <w:rsid w:val="00FC5874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7B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gtue.de/de/privatkunden/vorgeschriebene-fahrzeuguntersuchungen/hauptuntersuchung-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C1760A-3502-4FA0-AC63-3A5B854F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2023-02-24T14:27:00Z</dcterms:created>
  <dcterms:modified xsi:type="dcterms:W3CDTF">2023-02-24T14:27:00Z</dcterms:modified>
</cp:coreProperties>
</file>