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10E7B466" w:rsidR="00436749" w:rsidRPr="00FB6CCA" w:rsidRDefault="001661E5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C80F5F">
                              <w:rPr>
                                <w:color w:val="4D4D4C"/>
                              </w:rPr>
                              <w:t xml:space="preserve">13. September </w:t>
                            </w:r>
                            <w:r w:rsidR="00046D4E" w:rsidRPr="00C80F5F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" filled="f" stroked="f" strokeweight=".5pt">
                <v:textbox>
                  <w:txbxContent>
                    <w:p w14:paraId="3A651F38" w14:textId="10E7B466" w:rsidR="00436749" w:rsidRPr="00FB6CCA" w:rsidRDefault="001661E5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C80F5F">
                        <w:rPr>
                          <w:color w:val="4D4D4C"/>
                        </w:rPr>
                        <w:t xml:space="preserve">13. September </w:t>
                      </w:r>
                      <w:r w:rsidR="00046D4E" w:rsidRPr="00C80F5F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7AB0287D" w:rsidR="0049678B" w:rsidRPr="00251EC0" w:rsidRDefault="00994797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>GTÜ-Gebrauchtreport 2023</w:t>
      </w:r>
    </w:p>
    <w:p w14:paraId="5DE23A01" w14:textId="77777777" w:rsidR="0049678B" w:rsidRPr="00251EC0" w:rsidRDefault="0049678B" w:rsidP="00832E68">
      <w:pPr>
        <w:spacing w:line="400" w:lineRule="exact"/>
        <w:ind w:right="2120"/>
        <w:rPr>
          <w:rStyle w:val="berschrift1Zchn"/>
          <w:rFonts w:eastAsia="Calibri"/>
          <w:highlight w:val="yellow"/>
        </w:rPr>
      </w:pPr>
    </w:p>
    <w:p w14:paraId="64A44BBA" w14:textId="0D2780D0" w:rsidR="00994797" w:rsidRDefault="00994797" w:rsidP="00251EC0">
      <w:pPr>
        <w:pStyle w:val="Aufzhlung"/>
        <w:ind w:right="2120"/>
      </w:pPr>
      <w:r>
        <w:t>Wichtige Orientierung für Gebrauchtwagenkäufer</w:t>
      </w:r>
    </w:p>
    <w:p w14:paraId="3F856F5F" w14:textId="6BFA6F31" w:rsidR="00994797" w:rsidRDefault="00994797" w:rsidP="00251EC0">
      <w:pPr>
        <w:pStyle w:val="Aufzhlung"/>
        <w:ind w:right="2120"/>
      </w:pPr>
      <w:r>
        <w:t xml:space="preserve">Hohe Bedeutung gerade </w:t>
      </w:r>
      <w:r w:rsidR="001A7BF0">
        <w:t xml:space="preserve">im aktuellen </w:t>
      </w:r>
      <w:r>
        <w:t>Markt</w:t>
      </w:r>
      <w:r w:rsidR="001A7BF0">
        <w:t>umfeld mit einem vergleichsweise geringen Fahrzeugangebot</w:t>
      </w:r>
    </w:p>
    <w:p w14:paraId="05AACA1E" w14:textId="6F05CEED" w:rsidR="00251EC0" w:rsidRDefault="00994797" w:rsidP="00251EC0">
      <w:pPr>
        <w:pStyle w:val="Aufzhlung"/>
        <w:ind w:right="2120"/>
      </w:pPr>
      <w:r>
        <w:t xml:space="preserve">Spezifische Vor- und Nachteile von mehr als 250 </w:t>
      </w:r>
      <w:r w:rsidR="001A7BF0">
        <w:t>Autos</w:t>
      </w:r>
    </w:p>
    <w:p w14:paraId="5676DBCB" w14:textId="39F97005" w:rsidR="00994797" w:rsidRPr="0052730A" w:rsidRDefault="00994797" w:rsidP="00251EC0">
      <w:pPr>
        <w:pStyle w:val="Aufzhlung"/>
        <w:ind w:right="2120"/>
      </w:pPr>
      <w:r>
        <w:t xml:space="preserve">Ab </w:t>
      </w:r>
      <w:r w:rsidR="002F370B">
        <w:t>14</w:t>
      </w:r>
      <w:r>
        <w:t>. September 2022 im Zeitschriftenfachhandel erhältlich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23FABBC5" w14:textId="2E575A92" w:rsidR="00994797" w:rsidRDefault="00832E68" w:rsidP="00994797">
      <w:pPr>
        <w:ind w:right="2120"/>
        <w:rPr>
          <w:color w:val="000000" w:themeColor="text1"/>
        </w:rPr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994797" w:rsidRPr="00D86753">
        <w:rPr>
          <w:color w:val="000000" w:themeColor="text1"/>
        </w:rPr>
        <w:t xml:space="preserve">Nie war der </w:t>
      </w:r>
      <w:r w:rsidR="00994797">
        <w:rPr>
          <w:color w:val="000000" w:themeColor="text1"/>
        </w:rPr>
        <w:t>GTÜ-</w:t>
      </w:r>
      <w:r w:rsidR="00994797" w:rsidRPr="00D86753">
        <w:rPr>
          <w:color w:val="000000" w:themeColor="text1"/>
        </w:rPr>
        <w:t>Gebraucht</w:t>
      </w:r>
      <w:r w:rsidR="002F370B">
        <w:rPr>
          <w:color w:val="000000" w:themeColor="text1"/>
        </w:rPr>
        <w:t>r</w:t>
      </w:r>
      <w:r w:rsidR="00994797" w:rsidRPr="00D86753">
        <w:rPr>
          <w:color w:val="000000" w:themeColor="text1"/>
        </w:rPr>
        <w:t xml:space="preserve">eport </w:t>
      </w:r>
      <w:r w:rsidR="00C97E3A">
        <w:rPr>
          <w:color w:val="000000" w:themeColor="text1"/>
        </w:rPr>
        <w:t xml:space="preserve">für die Leser </w:t>
      </w:r>
      <w:r w:rsidR="00994797" w:rsidRPr="00D86753">
        <w:rPr>
          <w:color w:val="000000" w:themeColor="text1"/>
        </w:rPr>
        <w:t xml:space="preserve">so </w:t>
      </w:r>
      <w:r w:rsidR="00C97E3A">
        <w:rPr>
          <w:color w:val="000000" w:themeColor="text1"/>
        </w:rPr>
        <w:t xml:space="preserve">wichtig </w:t>
      </w:r>
      <w:r w:rsidR="00994797" w:rsidRPr="00D86753">
        <w:rPr>
          <w:color w:val="000000" w:themeColor="text1"/>
        </w:rPr>
        <w:t xml:space="preserve">wie heute: </w:t>
      </w:r>
      <w:r w:rsidR="00994797">
        <w:rPr>
          <w:color w:val="000000" w:themeColor="text1"/>
        </w:rPr>
        <w:t xml:space="preserve">Das </w:t>
      </w:r>
      <w:r w:rsidR="00C97E3A">
        <w:rPr>
          <w:color w:val="000000" w:themeColor="text1"/>
        </w:rPr>
        <w:t xml:space="preserve">aktuelle </w:t>
      </w:r>
      <w:r w:rsidR="00994797">
        <w:rPr>
          <w:color w:val="000000" w:themeColor="text1"/>
        </w:rPr>
        <w:t>Fahrzeugangebot auf dem Markt ist gering und</w:t>
      </w:r>
      <w:r w:rsidR="00994797" w:rsidRPr="00D86753">
        <w:rPr>
          <w:color w:val="000000" w:themeColor="text1"/>
        </w:rPr>
        <w:t xml:space="preserve"> die Preise </w:t>
      </w:r>
      <w:r w:rsidR="00994797">
        <w:rPr>
          <w:color w:val="000000" w:themeColor="text1"/>
        </w:rPr>
        <w:t xml:space="preserve">sind auf einem hohen Niveau. </w:t>
      </w:r>
      <w:r w:rsidR="00D7439F">
        <w:rPr>
          <w:color w:val="000000" w:themeColor="text1"/>
        </w:rPr>
        <w:t>Das liegt auch an den derzeitigen Lieferengpässen für viele Neuwagen –</w:t>
      </w:r>
      <w:r w:rsidR="00C97E3A">
        <w:rPr>
          <w:color w:val="000000" w:themeColor="text1"/>
        </w:rPr>
        <w:t xml:space="preserve"> </w:t>
      </w:r>
      <w:r w:rsidR="00D7439F">
        <w:rPr>
          <w:color w:val="000000" w:themeColor="text1"/>
        </w:rPr>
        <w:t xml:space="preserve">die Kunden weichen auf vorhandene Fahrzeuge aus. </w:t>
      </w:r>
      <w:r w:rsidR="00994797" w:rsidRPr="004B7DC7">
        <w:rPr>
          <w:color w:val="000000" w:themeColor="text1"/>
        </w:rPr>
        <w:t xml:space="preserve">Käufer von Gebrauchten müssen daher </w:t>
      </w:r>
      <w:r w:rsidR="00994797">
        <w:rPr>
          <w:color w:val="000000" w:themeColor="text1"/>
        </w:rPr>
        <w:t xml:space="preserve">umso mehr </w:t>
      </w:r>
      <w:r w:rsidR="00994797" w:rsidRPr="004B7DC7">
        <w:rPr>
          <w:color w:val="000000" w:themeColor="text1"/>
        </w:rPr>
        <w:t xml:space="preserve">auf spezifische Tücken achten. </w:t>
      </w:r>
      <w:r w:rsidR="00994797">
        <w:rPr>
          <w:color w:val="000000" w:themeColor="text1"/>
        </w:rPr>
        <w:t>Dabei hilft das bewährte, zusammen mit der Auto Zeitung herausgegebene Kompendium. Es erscheint in diesem Jahr zum 18. Mal.</w:t>
      </w:r>
    </w:p>
    <w:p w14:paraId="65024BB5" w14:textId="0A6F6B2E" w:rsidR="00994797" w:rsidRDefault="00994797" w:rsidP="00994797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C97E3A">
        <w:rPr>
          <w:color w:val="000000" w:themeColor="text1"/>
        </w:rPr>
        <w:t xml:space="preserve">Der </w:t>
      </w:r>
      <w:r w:rsidRPr="00D86753">
        <w:rPr>
          <w:color w:val="000000" w:themeColor="text1"/>
        </w:rPr>
        <w:t xml:space="preserve">rund 200 Seiten starke „GTÜ-Gebrauchtreport 2023“ ist ab </w:t>
      </w:r>
      <w:r w:rsidR="00C97E3A">
        <w:rPr>
          <w:color w:val="000000" w:themeColor="text1"/>
        </w:rPr>
        <w:br/>
      </w:r>
      <w:r w:rsidR="00D7439F">
        <w:rPr>
          <w:color w:val="000000" w:themeColor="text1"/>
        </w:rPr>
        <w:t>14</w:t>
      </w:r>
      <w:r w:rsidRPr="00D86753">
        <w:rPr>
          <w:color w:val="000000" w:themeColor="text1"/>
        </w:rPr>
        <w:t xml:space="preserve">. September </w:t>
      </w:r>
      <w:r>
        <w:rPr>
          <w:color w:val="000000" w:themeColor="text1"/>
        </w:rPr>
        <w:t xml:space="preserve">2022 </w:t>
      </w:r>
      <w:r w:rsidRPr="00D86753">
        <w:rPr>
          <w:color w:val="000000" w:themeColor="text1"/>
        </w:rPr>
        <w:t xml:space="preserve">für </w:t>
      </w:r>
      <w:r w:rsidR="00D7439F">
        <w:rPr>
          <w:color w:val="000000" w:themeColor="text1"/>
        </w:rPr>
        <w:t>5,90</w:t>
      </w:r>
      <w:r w:rsidR="00D7439F" w:rsidRPr="00D86753">
        <w:rPr>
          <w:color w:val="000000" w:themeColor="text1"/>
        </w:rPr>
        <w:t xml:space="preserve"> </w:t>
      </w:r>
      <w:r w:rsidRPr="00D86753">
        <w:rPr>
          <w:color w:val="000000" w:themeColor="text1"/>
        </w:rPr>
        <w:t>Euro im Zeitschriftenhandel erhältlich</w:t>
      </w:r>
      <w:r>
        <w:rPr>
          <w:color w:val="000000" w:themeColor="text1"/>
        </w:rPr>
        <w:t xml:space="preserve">. Er </w:t>
      </w:r>
      <w:r w:rsidRPr="004B7DC7">
        <w:rPr>
          <w:color w:val="000000" w:themeColor="text1"/>
        </w:rPr>
        <w:t xml:space="preserve">ist </w:t>
      </w:r>
      <w:r>
        <w:rPr>
          <w:color w:val="000000" w:themeColor="text1"/>
        </w:rPr>
        <w:t xml:space="preserve">wieder </w:t>
      </w:r>
      <w:r w:rsidRPr="004B7DC7">
        <w:rPr>
          <w:color w:val="000000" w:themeColor="text1"/>
        </w:rPr>
        <w:t>ein wichtiger Ratgeber für alle, die sich mit dem Kauf eines gebrauchten Fahrzeugs beschäftigen und gibt wichtige Tipps</w:t>
      </w:r>
      <w:r>
        <w:rPr>
          <w:color w:val="000000" w:themeColor="text1"/>
        </w:rPr>
        <w:t xml:space="preserve"> und vor allem objektive Daten zur Zuverlässigkeit von Fahrzeugen</w:t>
      </w:r>
      <w:r w:rsidRPr="004B7DC7">
        <w:rPr>
          <w:color w:val="000000" w:themeColor="text1"/>
        </w:rPr>
        <w:t>.</w:t>
      </w:r>
    </w:p>
    <w:p w14:paraId="40D4AF8E" w14:textId="4E3EB3D1" w:rsidR="00994797" w:rsidRDefault="00994797" w:rsidP="00994797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Pr="00D86753">
        <w:rPr>
          <w:color w:val="000000" w:themeColor="text1"/>
        </w:rPr>
        <w:t xml:space="preserve">Basis </w:t>
      </w:r>
      <w:r>
        <w:rPr>
          <w:color w:val="000000" w:themeColor="text1"/>
        </w:rPr>
        <w:t xml:space="preserve">für den GTÜ-Gebrauchtreport sind </w:t>
      </w:r>
      <w:r w:rsidR="0097010A">
        <w:rPr>
          <w:color w:val="000000" w:themeColor="text1"/>
        </w:rPr>
        <w:t>mehr als</w:t>
      </w:r>
      <w:r>
        <w:rPr>
          <w:color w:val="000000" w:themeColor="text1"/>
        </w:rPr>
        <w:t xml:space="preserve"> </w:t>
      </w:r>
      <w:r w:rsidRPr="00D86753">
        <w:rPr>
          <w:color w:val="000000" w:themeColor="text1"/>
        </w:rPr>
        <w:t xml:space="preserve">fünf Millionen Pkw-Hauptuntersuchungen. Aus den </w:t>
      </w:r>
      <w:r>
        <w:rPr>
          <w:color w:val="000000" w:themeColor="text1"/>
        </w:rPr>
        <w:t xml:space="preserve">von der Prüforganisation </w:t>
      </w:r>
      <w:r w:rsidRPr="00D86753">
        <w:rPr>
          <w:color w:val="000000" w:themeColor="text1"/>
        </w:rPr>
        <w:t xml:space="preserve">erhobenen Daten </w:t>
      </w:r>
      <w:r w:rsidR="004C5AA5">
        <w:rPr>
          <w:color w:val="000000" w:themeColor="text1"/>
        </w:rPr>
        <w:t>aus den</w:t>
      </w:r>
      <w:r w:rsidR="00936875">
        <w:rPr>
          <w:color w:val="000000" w:themeColor="text1"/>
        </w:rPr>
        <w:t xml:space="preserve"> letz</w:t>
      </w:r>
      <w:r w:rsidR="004C5AA5">
        <w:rPr>
          <w:color w:val="000000" w:themeColor="text1"/>
        </w:rPr>
        <w:t>ten zwei Jahren</w:t>
      </w:r>
      <w:r w:rsidR="006B35CB">
        <w:rPr>
          <w:color w:val="000000" w:themeColor="text1"/>
        </w:rPr>
        <w:t xml:space="preserve"> </w:t>
      </w:r>
      <w:r w:rsidR="00CB2C01">
        <w:rPr>
          <w:color w:val="000000" w:themeColor="text1"/>
        </w:rPr>
        <w:t>g</w:t>
      </w:r>
      <w:r w:rsidRPr="00D86753">
        <w:rPr>
          <w:color w:val="000000" w:themeColor="text1"/>
        </w:rPr>
        <w:t xml:space="preserve">eht eindeutig hervor, welche Pkw sich als besonders zuverlässig erwiesen haben – oder eben nicht. </w:t>
      </w:r>
      <w:r>
        <w:rPr>
          <w:color w:val="000000" w:themeColor="text1"/>
        </w:rPr>
        <w:t>Ü</w:t>
      </w:r>
      <w:r w:rsidRPr="00D86753">
        <w:rPr>
          <w:color w:val="000000" w:themeColor="text1"/>
        </w:rPr>
        <w:t xml:space="preserve">bersichtliche Tabellen </w:t>
      </w:r>
      <w:r>
        <w:rPr>
          <w:color w:val="000000" w:themeColor="text1"/>
        </w:rPr>
        <w:t xml:space="preserve">bereiten diese </w:t>
      </w:r>
      <w:r w:rsidRPr="00D86753">
        <w:rPr>
          <w:color w:val="000000" w:themeColor="text1"/>
        </w:rPr>
        <w:t xml:space="preserve">Statistik </w:t>
      </w:r>
      <w:r>
        <w:rPr>
          <w:color w:val="000000" w:themeColor="text1"/>
        </w:rPr>
        <w:t xml:space="preserve">auf, </w:t>
      </w:r>
      <w:r w:rsidRPr="00D86753">
        <w:rPr>
          <w:color w:val="000000" w:themeColor="text1"/>
        </w:rPr>
        <w:t xml:space="preserve">unterteilt </w:t>
      </w:r>
      <w:r>
        <w:rPr>
          <w:color w:val="000000" w:themeColor="text1"/>
        </w:rPr>
        <w:t xml:space="preserve">in die </w:t>
      </w:r>
    </w:p>
    <w:p w14:paraId="08CBCA40" w14:textId="0A0C2D79" w:rsidR="0049281F" w:rsidRDefault="0049281F" w:rsidP="00873E02">
      <w:pPr>
        <w:ind w:right="2120"/>
      </w:pPr>
    </w:p>
    <w:p w14:paraId="0D1AAE87" w14:textId="77777777" w:rsidR="00832E68" w:rsidRPr="00832E68" w:rsidRDefault="00832E68" w:rsidP="00832E68">
      <w:pPr>
        <w:ind w:right="2120"/>
        <w:rPr>
          <w:color w:val="555555"/>
        </w:rPr>
        <w:sectPr w:rsidR="00832E68" w:rsidRPr="00832E68" w:rsidSect="00832E68">
          <w:headerReference w:type="first" r:id="rId8"/>
          <w:type w:val="continuous"/>
          <w:pgSz w:w="11900" w:h="16840"/>
          <w:pgMar w:top="5632" w:right="1418" w:bottom="1134" w:left="1418" w:header="624" w:footer="1701" w:gutter="0"/>
          <w:pgNumType w:start="2"/>
          <w:cols w:space="708"/>
          <w:titlePg/>
          <w:docGrid w:linePitch="360"/>
        </w:sectPr>
      </w:pPr>
    </w:p>
    <w:p w14:paraId="3975FE92" w14:textId="4B0224FF" w:rsidR="001661E5" w:rsidRDefault="00994797" w:rsidP="001661E5">
      <w:pPr>
        <w:ind w:right="2120"/>
        <w:rPr>
          <w:color w:val="000000" w:themeColor="text1"/>
        </w:rPr>
      </w:pPr>
      <w:r w:rsidRPr="00D86753">
        <w:rPr>
          <w:color w:val="000000" w:themeColor="text1"/>
        </w:rPr>
        <w:lastRenderedPageBreak/>
        <w:t>Kategorien Kleinwagen,</w:t>
      </w:r>
      <w:r>
        <w:rPr>
          <w:color w:val="000000" w:themeColor="text1"/>
        </w:rPr>
        <w:t xml:space="preserve"> </w:t>
      </w:r>
      <w:r w:rsidRPr="00D86753">
        <w:rPr>
          <w:color w:val="000000" w:themeColor="text1"/>
        </w:rPr>
        <w:t>Kompaktklasse, Oberklasse, Sportwagen/Cabrios, SUV/Geländewagen, Van/Minivans sowie Lu</w:t>
      </w:r>
      <w:r w:rsidRPr="004B7DC7">
        <w:rPr>
          <w:color w:val="000000" w:themeColor="text1"/>
        </w:rPr>
        <w:t>xusklasse. Mehr noch: Beschri</w:t>
      </w:r>
      <w:r>
        <w:rPr>
          <w:color w:val="000000" w:themeColor="text1"/>
        </w:rPr>
        <w:t>e</w:t>
      </w:r>
      <w:r w:rsidRPr="004B7DC7">
        <w:rPr>
          <w:color w:val="000000" w:themeColor="text1"/>
        </w:rPr>
        <w:t>ben werden die Vor- und Nachteile von 250 Fahrzeug</w:t>
      </w:r>
      <w:r>
        <w:rPr>
          <w:color w:val="000000" w:themeColor="text1"/>
        </w:rPr>
        <w:t>typ</w:t>
      </w:r>
      <w:r w:rsidRPr="004B7DC7">
        <w:rPr>
          <w:color w:val="000000" w:themeColor="text1"/>
        </w:rPr>
        <w:t>en auch nach ihrem Alter. So ist auf einen Blick zu e</w:t>
      </w:r>
      <w:r w:rsidRPr="00D86753">
        <w:rPr>
          <w:color w:val="000000" w:themeColor="text1"/>
        </w:rPr>
        <w:t xml:space="preserve">rkennen, bei welchem </w:t>
      </w:r>
      <w:r>
        <w:rPr>
          <w:color w:val="000000" w:themeColor="text1"/>
        </w:rPr>
        <w:t>Auto</w:t>
      </w:r>
      <w:r w:rsidRPr="00D86753">
        <w:rPr>
          <w:color w:val="000000" w:themeColor="text1"/>
        </w:rPr>
        <w:t xml:space="preserve"> welche Mängel mit den Jahren </w:t>
      </w:r>
      <w:r>
        <w:rPr>
          <w:color w:val="000000" w:themeColor="text1"/>
        </w:rPr>
        <w:t>zunehmen</w:t>
      </w:r>
      <w:r w:rsidRPr="00D86753">
        <w:rPr>
          <w:color w:val="000000" w:themeColor="text1"/>
        </w:rPr>
        <w:t xml:space="preserve">. Weitere </w:t>
      </w:r>
      <w:r>
        <w:rPr>
          <w:color w:val="000000" w:themeColor="text1"/>
        </w:rPr>
        <w:t>Markto</w:t>
      </w:r>
      <w:r w:rsidRPr="00D86753">
        <w:rPr>
          <w:color w:val="000000" w:themeColor="text1"/>
        </w:rPr>
        <w:t xml:space="preserve">rientierung </w:t>
      </w:r>
      <w:r>
        <w:rPr>
          <w:color w:val="000000" w:themeColor="text1"/>
        </w:rPr>
        <w:t xml:space="preserve">zu Fahrzeugpreisen </w:t>
      </w:r>
      <w:r w:rsidRPr="00D86753">
        <w:rPr>
          <w:color w:val="000000" w:themeColor="text1"/>
        </w:rPr>
        <w:t xml:space="preserve">bietet eine Tabelle mit mehr als 10.000 </w:t>
      </w:r>
      <w:r w:rsidR="002F370B">
        <w:rPr>
          <w:color w:val="000000" w:themeColor="text1"/>
        </w:rPr>
        <w:t>Händlereinkaufswerten</w:t>
      </w:r>
      <w:r w:rsidRPr="00D86753">
        <w:rPr>
          <w:color w:val="000000" w:themeColor="text1"/>
        </w:rPr>
        <w:t>.</w:t>
      </w:r>
    </w:p>
    <w:p w14:paraId="2FCDD56B" w14:textId="4781E8A5" w:rsidR="00A05897" w:rsidRDefault="00A05897" w:rsidP="00635D49">
      <w:pPr>
        <w:ind w:right="2120"/>
      </w:pPr>
    </w:p>
    <w:p w14:paraId="5DC6E7EB" w14:textId="32BC0461" w:rsidR="00251EC0" w:rsidRDefault="00251EC0" w:rsidP="00635D49">
      <w:pPr>
        <w:ind w:right="2120"/>
      </w:pPr>
    </w:p>
    <w:p w14:paraId="7200C731" w14:textId="22E6875B" w:rsidR="00251EC0" w:rsidRDefault="00251EC0" w:rsidP="00635D49">
      <w:pPr>
        <w:ind w:right="2120"/>
      </w:pPr>
    </w:p>
    <w:p w14:paraId="00E37EE9" w14:textId="328863BF" w:rsidR="00251EC0" w:rsidRDefault="00251EC0" w:rsidP="00635D49">
      <w:pPr>
        <w:ind w:right="2120"/>
      </w:pPr>
    </w:p>
    <w:p w14:paraId="35676B95" w14:textId="7DEA032C" w:rsidR="00251EC0" w:rsidRDefault="00251EC0" w:rsidP="00635D49">
      <w:pPr>
        <w:ind w:right="2120"/>
      </w:pPr>
    </w:p>
    <w:p w14:paraId="15889AE3" w14:textId="34AAA78B" w:rsidR="00994797" w:rsidRDefault="00994797" w:rsidP="00635D49">
      <w:pPr>
        <w:ind w:right="2120"/>
      </w:pPr>
    </w:p>
    <w:p w14:paraId="11EA585D" w14:textId="664CAB98" w:rsidR="00994797" w:rsidRDefault="00994797" w:rsidP="00635D49">
      <w:pPr>
        <w:ind w:right="2120"/>
      </w:pPr>
    </w:p>
    <w:p w14:paraId="265FCED2" w14:textId="448E17A5" w:rsidR="00994797" w:rsidRDefault="00994797" w:rsidP="00635D49">
      <w:pPr>
        <w:ind w:right="2120"/>
      </w:pPr>
    </w:p>
    <w:p w14:paraId="1A2DE81D" w14:textId="6E2E6BD6" w:rsidR="00994797" w:rsidRDefault="00994797" w:rsidP="00635D49">
      <w:pPr>
        <w:ind w:right="2120"/>
      </w:pPr>
    </w:p>
    <w:p w14:paraId="05EBDFA4" w14:textId="44EF4376" w:rsidR="00994797" w:rsidRDefault="00994797" w:rsidP="00635D49">
      <w:pPr>
        <w:ind w:right="2120"/>
      </w:pPr>
    </w:p>
    <w:p w14:paraId="30030C08" w14:textId="77777777" w:rsidR="00994797" w:rsidRDefault="00994797" w:rsidP="00635D49">
      <w:pPr>
        <w:ind w:right="2120"/>
      </w:pPr>
    </w:p>
    <w:p w14:paraId="030D5BF2" w14:textId="77777777" w:rsidR="00972421" w:rsidRDefault="00972421" w:rsidP="00635D49">
      <w:pPr>
        <w:ind w:right="2120"/>
      </w:pPr>
    </w:p>
    <w:p w14:paraId="5458FD5A" w14:textId="74FC398A" w:rsidR="00251EC0" w:rsidRDefault="00251EC0" w:rsidP="00635D49">
      <w:pPr>
        <w:ind w:right="2120"/>
      </w:pPr>
    </w:p>
    <w:p w14:paraId="72D530CB" w14:textId="77777777" w:rsidR="00251EC0" w:rsidRDefault="00251EC0" w:rsidP="00635D49">
      <w:pPr>
        <w:ind w:right="2120"/>
      </w:pPr>
    </w:p>
    <w:p w14:paraId="61F66761" w14:textId="77777777" w:rsidR="001661E5" w:rsidRDefault="001661E5" w:rsidP="00635D49">
      <w:pPr>
        <w:ind w:right="2120"/>
      </w:pPr>
    </w:p>
    <w:p w14:paraId="11EE5969" w14:textId="77777777" w:rsidR="00832E68" w:rsidRPr="0049281F" w:rsidRDefault="00832E68" w:rsidP="00FB6CCA"/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832E68">
      <w:headerReference w:type="default" r:id="rId9"/>
      <w:pgSz w:w="11901" w:h="16840"/>
      <w:pgMar w:top="2835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E7C7" w14:textId="77777777" w:rsidR="00665923" w:rsidRDefault="00665923" w:rsidP="00A72994">
      <w:r>
        <w:separator/>
      </w:r>
    </w:p>
  </w:endnote>
  <w:endnote w:type="continuationSeparator" w:id="0">
    <w:p w14:paraId="4512ED8B" w14:textId="77777777" w:rsidR="00665923" w:rsidRDefault="00665923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5040202010101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9B31" w14:textId="77777777" w:rsidR="00665923" w:rsidRDefault="00665923" w:rsidP="00A72994">
      <w:r>
        <w:separator/>
      </w:r>
    </w:p>
  </w:footnote>
  <w:footnote w:type="continuationSeparator" w:id="0">
    <w:p w14:paraId="318BA0E9" w14:textId="77777777" w:rsidR="00665923" w:rsidRDefault="00665923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C16F" w14:textId="77777777" w:rsidR="00832E68" w:rsidRDefault="00820020" w:rsidP="0049082D">
    <w:pPr>
      <w:pStyle w:val="Kopfzeile"/>
      <w:ind w:right="36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6194EC" wp14:editId="1F9ADE5B">
          <wp:simplePos x="0" y="0"/>
          <wp:positionH relativeFrom="page">
            <wp:posOffset>12065</wp:posOffset>
          </wp:positionH>
          <wp:positionV relativeFrom="paragraph">
            <wp:posOffset>-389741</wp:posOffset>
          </wp:positionV>
          <wp:extent cx="7553324" cy="10676212"/>
          <wp:effectExtent l="0" t="0" r="3810" b="0"/>
          <wp:wrapNone/>
          <wp:docPr id="3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5C04" w14:textId="77777777" w:rsidR="006344C5" w:rsidRDefault="00820020">
    <w:r>
      <w:rPr>
        <w:noProof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1" name="Grafik 2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028840">
    <w:abstractNumId w:val="6"/>
  </w:num>
  <w:num w:numId="2" w16cid:durableId="858813558">
    <w:abstractNumId w:val="1"/>
  </w:num>
  <w:num w:numId="3" w16cid:durableId="191840830">
    <w:abstractNumId w:val="4"/>
  </w:num>
  <w:num w:numId="4" w16cid:durableId="422335247">
    <w:abstractNumId w:val="7"/>
  </w:num>
  <w:num w:numId="5" w16cid:durableId="710610148">
    <w:abstractNumId w:val="8"/>
  </w:num>
  <w:num w:numId="6" w16cid:durableId="1703826954">
    <w:abstractNumId w:val="2"/>
  </w:num>
  <w:num w:numId="7" w16cid:durableId="1264459502">
    <w:abstractNumId w:val="3"/>
  </w:num>
  <w:num w:numId="8" w16cid:durableId="963538250">
    <w:abstractNumId w:val="5"/>
  </w:num>
  <w:num w:numId="9" w16cid:durableId="105893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D4E"/>
    <w:rsid w:val="0000267C"/>
    <w:rsid w:val="00006ED0"/>
    <w:rsid w:val="0004122A"/>
    <w:rsid w:val="00046D4E"/>
    <w:rsid w:val="000644FC"/>
    <w:rsid w:val="0008504C"/>
    <w:rsid w:val="000910B5"/>
    <w:rsid w:val="000B0C74"/>
    <w:rsid w:val="000B1E21"/>
    <w:rsid w:val="000B5FD4"/>
    <w:rsid w:val="000F5D6E"/>
    <w:rsid w:val="00136CBB"/>
    <w:rsid w:val="001661E5"/>
    <w:rsid w:val="001A35BF"/>
    <w:rsid w:val="001A4A6B"/>
    <w:rsid w:val="001A7BF0"/>
    <w:rsid w:val="001B6BD0"/>
    <w:rsid w:val="001E2557"/>
    <w:rsid w:val="001F49A8"/>
    <w:rsid w:val="0021052D"/>
    <w:rsid w:val="00237371"/>
    <w:rsid w:val="00251EC0"/>
    <w:rsid w:val="00274499"/>
    <w:rsid w:val="0028259C"/>
    <w:rsid w:val="002B10C1"/>
    <w:rsid w:val="002B2022"/>
    <w:rsid w:val="002C1755"/>
    <w:rsid w:val="002D1194"/>
    <w:rsid w:val="002D5BC3"/>
    <w:rsid w:val="002E1D32"/>
    <w:rsid w:val="002F370B"/>
    <w:rsid w:val="0030077D"/>
    <w:rsid w:val="00302047"/>
    <w:rsid w:val="00320B3D"/>
    <w:rsid w:val="00347060"/>
    <w:rsid w:val="00393E79"/>
    <w:rsid w:val="003A1E9E"/>
    <w:rsid w:val="003A1F80"/>
    <w:rsid w:val="003A7097"/>
    <w:rsid w:val="003B27FA"/>
    <w:rsid w:val="003B29AD"/>
    <w:rsid w:val="003D0E7D"/>
    <w:rsid w:val="003E3817"/>
    <w:rsid w:val="00424EA3"/>
    <w:rsid w:val="00426BFE"/>
    <w:rsid w:val="00436749"/>
    <w:rsid w:val="00440043"/>
    <w:rsid w:val="00451EFE"/>
    <w:rsid w:val="00462982"/>
    <w:rsid w:val="00462A94"/>
    <w:rsid w:val="00463ED5"/>
    <w:rsid w:val="00480A33"/>
    <w:rsid w:val="0048333E"/>
    <w:rsid w:val="0049082D"/>
    <w:rsid w:val="0049281F"/>
    <w:rsid w:val="0049678B"/>
    <w:rsid w:val="00497179"/>
    <w:rsid w:val="004A171C"/>
    <w:rsid w:val="004A3669"/>
    <w:rsid w:val="004C5AA5"/>
    <w:rsid w:val="004D2734"/>
    <w:rsid w:val="004D381A"/>
    <w:rsid w:val="004E6089"/>
    <w:rsid w:val="004F09C1"/>
    <w:rsid w:val="00520778"/>
    <w:rsid w:val="0053488E"/>
    <w:rsid w:val="00545A5E"/>
    <w:rsid w:val="005631B1"/>
    <w:rsid w:val="0059037B"/>
    <w:rsid w:val="005947D7"/>
    <w:rsid w:val="00595204"/>
    <w:rsid w:val="005A449C"/>
    <w:rsid w:val="005A638B"/>
    <w:rsid w:val="005A6A6C"/>
    <w:rsid w:val="005B7678"/>
    <w:rsid w:val="005E7965"/>
    <w:rsid w:val="00601030"/>
    <w:rsid w:val="006344C5"/>
    <w:rsid w:val="00635D49"/>
    <w:rsid w:val="00663CBB"/>
    <w:rsid w:val="00665923"/>
    <w:rsid w:val="00671F08"/>
    <w:rsid w:val="00675EF5"/>
    <w:rsid w:val="006811A8"/>
    <w:rsid w:val="006B35CB"/>
    <w:rsid w:val="006B37D7"/>
    <w:rsid w:val="006D2354"/>
    <w:rsid w:val="006D4603"/>
    <w:rsid w:val="006E6BAF"/>
    <w:rsid w:val="006E7169"/>
    <w:rsid w:val="0071177B"/>
    <w:rsid w:val="0073334E"/>
    <w:rsid w:val="007507BF"/>
    <w:rsid w:val="00752392"/>
    <w:rsid w:val="0075479D"/>
    <w:rsid w:val="00761DCF"/>
    <w:rsid w:val="00771677"/>
    <w:rsid w:val="0078040C"/>
    <w:rsid w:val="00791D5D"/>
    <w:rsid w:val="007973EA"/>
    <w:rsid w:val="007A5924"/>
    <w:rsid w:val="007B2810"/>
    <w:rsid w:val="007D42ED"/>
    <w:rsid w:val="007E47BE"/>
    <w:rsid w:val="007F7511"/>
    <w:rsid w:val="00820020"/>
    <w:rsid w:val="00831161"/>
    <w:rsid w:val="00832E68"/>
    <w:rsid w:val="008334B4"/>
    <w:rsid w:val="0084541B"/>
    <w:rsid w:val="00847C6C"/>
    <w:rsid w:val="008638F0"/>
    <w:rsid w:val="008649DE"/>
    <w:rsid w:val="00873E02"/>
    <w:rsid w:val="008B734D"/>
    <w:rsid w:val="008C13FB"/>
    <w:rsid w:val="008E133F"/>
    <w:rsid w:val="0090396B"/>
    <w:rsid w:val="0092297B"/>
    <w:rsid w:val="00936875"/>
    <w:rsid w:val="009506CF"/>
    <w:rsid w:val="0097010A"/>
    <w:rsid w:val="00972421"/>
    <w:rsid w:val="00994797"/>
    <w:rsid w:val="00994E95"/>
    <w:rsid w:val="009B334F"/>
    <w:rsid w:val="009B47EB"/>
    <w:rsid w:val="009C4D60"/>
    <w:rsid w:val="009E3835"/>
    <w:rsid w:val="009F6101"/>
    <w:rsid w:val="00A05897"/>
    <w:rsid w:val="00A5362E"/>
    <w:rsid w:val="00A72218"/>
    <w:rsid w:val="00A72994"/>
    <w:rsid w:val="00A77C20"/>
    <w:rsid w:val="00A85B64"/>
    <w:rsid w:val="00A9318D"/>
    <w:rsid w:val="00AF2BDB"/>
    <w:rsid w:val="00B03ED5"/>
    <w:rsid w:val="00B30AA5"/>
    <w:rsid w:val="00B40605"/>
    <w:rsid w:val="00B42A84"/>
    <w:rsid w:val="00B7224E"/>
    <w:rsid w:val="00B722AF"/>
    <w:rsid w:val="00B7482C"/>
    <w:rsid w:val="00B929E8"/>
    <w:rsid w:val="00B95960"/>
    <w:rsid w:val="00BF1592"/>
    <w:rsid w:val="00BF29E1"/>
    <w:rsid w:val="00C12F51"/>
    <w:rsid w:val="00C13AAD"/>
    <w:rsid w:val="00C1500D"/>
    <w:rsid w:val="00C2067A"/>
    <w:rsid w:val="00C2701C"/>
    <w:rsid w:val="00C27B1D"/>
    <w:rsid w:val="00C75383"/>
    <w:rsid w:val="00C80F5F"/>
    <w:rsid w:val="00C8443D"/>
    <w:rsid w:val="00C85FDE"/>
    <w:rsid w:val="00C94565"/>
    <w:rsid w:val="00C97E3A"/>
    <w:rsid w:val="00CA0E16"/>
    <w:rsid w:val="00CB2C01"/>
    <w:rsid w:val="00CC46F3"/>
    <w:rsid w:val="00CD0335"/>
    <w:rsid w:val="00D07582"/>
    <w:rsid w:val="00D20AD7"/>
    <w:rsid w:val="00D2371D"/>
    <w:rsid w:val="00D72637"/>
    <w:rsid w:val="00D7439F"/>
    <w:rsid w:val="00D75F6A"/>
    <w:rsid w:val="00DA2C2F"/>
    <w:rsid w:val="00DA7065"/>
    <w:rsid w:val="00DD3B94"/>
    <w:rsid w:val="00DF5D40"/>
    <w:rsid w:val="00E44177"/>
    <w:rsid w:val="00E94865"/>
    <w:rsid w:val="00EA1EC2"/>
    <w:rsid w:val="00EB1C79"/>
    <w:rsid w:val="00EB7643"/>
    <w:rsid w:val="00F178FC"/>
    <w:rsid w:val="00F212D0"/>
    <w:rsid w:val="00F41AA9"/>
    <w:rsid w:val="00F73E2D"/>
    <w:rsid w:val="00FA3D95"/>
    <w:rsid w:val="00FB1642"/>
    <w:rsid w:val="00FB6CCA"/>
    <w:rsid w:val="00FB783E"/>
    <w:rsid w:val="00FD713C"/>
    <w:rsid w:val="00FF0D8A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99362C-DDDF-4EDE-9D75-6998F12A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Reichert, Frank</cp:lastModifiedBy>
  <cp:revision>3</cp:revision>
  <cp:lastPrinted>2020-06-10T13:28:00Z</cp:lastPrinted>
  <dcterms:created xsi:type="dcterms:W3CDTF">2022-09-11T12:00:00Z</dcterms:created>
  <dcterms:modified xsi:type="dcterms:W3CDTF">2022-09-11T12:01:00Z</dcterms:modified>
</cp:coreProperties>
</file>