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6C3A4A" w14:textId="05849F30" w:rsidR="00A81DAF" w:rsidRPr="00D85243" w:rsidRDefault="0030077D" w:rsidP="00A81DAF">
      <w:pPr>
        <w:spacing w:line="400" w:lineRule="exact"/>
        <w:ind w:right="2120"/>
        <w:rPr>
          <w:rStyle w:val="berschrift1Zchn"/>
          <w:rFonts w:eastAsia="Calibri" w:cs="Arial"/>
        </w:rPr>
      </w:pPr>
      <w:r w:rsidRPr="00D85243">
        <w:rPr>
          <w:rFonts w:cs="Arial"/>
          <w:noProof/>
        </w:rPr>
        <mc:AlternateContent>
          <mc:Choice Requires="wps">
            <w:drawing>
              <wp:anchor distT="0" distB="0" distL="114300" distR="114300" simplePos="0" relativeHeight="251657728" behindDoc="0" locked="0" layoutInCell="1" allowOverlap="1" wp14:anchorId="09B41444" wp14:editId="7DFAD047">
                <wp:simplePos x="0" y="0"/>
                <wp:positionH relativeFrom="column">
                  <wp:posOffset>4832350</wp:posOffset>
                </wp:positionH>
                <wp:positionV relativeFrom="paragraph">
                  <wp:posOffset>-123248</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243467F3" w14:textId="16047799" w:rsidR="00436749" w:rsidRPr="00D85243" w:rsidRDefault="004A2F04" w:rsidP="00436749">
                            <w:pPr>
                              <w:pStyle w:val="Titel"/>
                              <w:rPr>
                                <w:rFonts w:cs="Arial"/>
                                <w:color w:val="000000" w:themeColor="text1"/>
                              </w:rPr>
                            </w:pPr>
                            <w:r w:rsidRPr="00D85243">
                              <w:rPr>
                                <w:rFonts w:cs="Arial"/>
                                <w:color w:val="000000" w:themeColor="text1"/>
                              </w:rPr>
                              <w:t>2</w:t>
                            </w:r>
                            <w:r w:rsidR="00CB1801" w:rsidRPr="00D85243">
                              <w:rPr>
                                <w:rFonts w:cs="Arial"/>
                                <w:color w:val="000000" w:themeColor="text1"/>
                              </w:rPr>
                              <w:t>5</w:t>
                            </w:r>
                            <w:r w:rsidR="00F71A58" w:rsidRPr="00D85243">
                              <w:rPr>
                                <w:rFonts w:cs="Arial"/>
                                <w:color w:val="000000" w:themeColor="text1"/>
                              </w:rPr>
                              <w:t>. Juni 2024</w:t>
                            </w:r>
                          </w:p>
                          <w:p w14:paraId="09848F0D" w14:textId="5CA5B34F" w:rsidR="00436749" w:rsidRPr="00D85243" w:rsidRDefault="00436749" w:rsidP="002D5BC3">
                            <w:pPr>
                              <w:pStyle w:val="berschrift2"/>
                              <w:rPr>
                                <w:rFonts w:cs="Arial"/>
                              </w:rPr>
                            </w:pPr>
                            <w:r w:rsidRPr="00D85243">
                              <w:rPr>
                                <w:rFonts w:cs="Arial"/>
                              </w:rPr>
                              <w:t>Pressemitteilung</w:t>
                            </w:r>
                          </w:p>
                          <w:p w14:paraId="3D709AEC" w14:textId="0A9659E2" w:rsidR="00436749" w:rsidRPr="00D85243" w:rsidRDefault="00436749" w:rsidP="00832E68">
                            <w:pPr>
                              <w:rPr>
                                <w:rFonts w:cs="Arial"/>
                                <w:color w:val="4D4D4C"/>
                                <w:sz w:val="16"/>
                                <w:szCs w:val="16"/>
                              </w:rPr>
                            </w:pPr>
                            <w:r w:rsidRPr="00D85243">
                              <w:rPr>
                                <w:rFonts w:cs="Arial"/>
                                <w:color w:val="4D4D4C"/>
                              </w:rPr>
                              <w:t>Ihr Ansprechpartner</w:t>
                            </w:r>
                            <w:r w:rsidR="00832E68" w:rsidRPr="00D85243">
                              <w:rPr>
                                <w:rFonts w:cs="Arial"/>
                                <w:color w:val="4D4D4C"/>
                              </w:rPr>
                              <w:br/>
                            </w:r>
                            <w:r w:rsidR="00914F1D" w:rsidRPr="00D85243">
                              <w:rPr>
                                <w:rFonts w:cs="Arial"/>
                                <w:color w:val="4D4D4C"/>
                              </w:rPr>
                              <w:t>Frank</w:t>
                            </w:r>
                            <w:r w:rsidRPr="00D85243">
                              <w:rPr>
                                <w:rFonts w:cs="Arial"/>
                                <w:color w:val="4D4D4C"/>
                              </w:rPr>
                              <w:t xml:space="preserve"> </w:t>
                            </w:r>
                            <w:r w:rsidR="00914F1D" w:rsidRPr="00D85243">
                              <w:rPr>
                                <w:rFonts w:cs="Arial"/>
                                <w:color w:val="4D4D4C"/>
                              </w:rPr>
                              <w:t>Reichert</w:t>
                            </w:r>
                            <w:r w:rsidR="00832E68" w:rsidRPr="00D85243">
                              <w:rPr>
                                <w:rFonts w:cs="Arial"/>
                                <w:color w:val="4D4D4C"/>
                              </w:rPr>
                              <w:br/>
                            </w:r>
                            <w:r w:rsidR="00914F1D" w:rsidRPr="00D85243">
                              <w:rPr>
                                <w:rFonts w:cs="Arial"/>
                                <w:color w:val="4D4D4C"/>
                                <w:sz w:val="16"/>
                                <w:szCs w:val="16"/>
                              </w:rPr>
                              <w:t>Leiter Unternehmenskommunikation</w:t>
                            </w:r>
                          </w:p>
                          <w:p w14:paraId="23F4283A" w14:textId="788B96F3" w:rsidR="00436749" w:rsidRPr="00D85243" w:rsidRDefault="00436749" w:rsidP="00436749">
                            <w:pPr>
                              <w:rPr>
                                <w:rFonts w:cs="Arial"/>
                                <w:color w:val="4D4D4C"/>
                                <w:lang w:val="en-US"/>
                              </w:rPr>
                            </w:pPr>
                            <w:r w:rsidRPr="00D85243">
                              <w:rPr>
                                <w:rFonts w:cs="Arial"/>
                                <w:color w:val="4D4D4C"/>
                                <w:lang w:val="en-US"/>
                              </w:rPr>
                              <w:t>Tel. +49 (0)711 97676-</w:t>
                            </w:r>
                            <w:r w:rsidR="00914F1D" w:rsidRPr="00D85243">
                              <w:rPr>
                                <w:rFonts w:cs="Arial"/>
                                <w:color w:val="4D4D4C"/>
                                <w:lang w:val="en-US"/>
                              </w:rPr>
                              <w:t>620</w:t>
                            </w:r>
                            <w:r w:rsidR="00832E68" w:rsidRPr="00D85243">
                              <w:rPr>
                                <w:rFonts w:cs="Arial"/>
                                <w:color w:val="4D4D4C"/>
                                <w:lang w:val="en-US"/>
                              </w:rPr>
                              <w:br/>
                              <w:t>F</w:t>
                            </w:r>
                            <w:r w:rsidRPr="00D85243">
                              <w:rPr>
                                <w:rFonts w:cs="Arial"/>
                                <w:color w:val="4D4D4C"/>
                                <w:lang w:val="en-US"/>
                              </w:rPr>
                              <w:t>ax: +49 (0)711 97676-</w:t>
                            </w:r>
                            <w:r w:rsidR="00914F1D" w:rsidRPr="00D85243">
                              <w:rPr>
                                <w:rFonts w:cs="Arial"/>
                                <w:color w:val="4D4D4C"/>
                                <w:lang w:val="en-US"/>
                              </w:rPr>
                              <w:t>609</w:t>
                            </w:r>
                          </w:p>
                          <w:p w14:paraId="68B80066" w14:textId="23B21716" w:rsidR="00436749" w:rsidRPr="00D85243" w:rsidRDefault="00914F1D" w:rsidP="002D5BC3">
                            <w:pPr>
                              <w:pStyle w:val="Titel"/>
                              <w:rPr>
                                <w:rFonts w:cs="Arial"/>
                                <w:color w:val="4D4D4C"/>
                                <w:lang w:val="en-US"/>
                              </w:rPr>
                            </w:pPr>
                            <w:r w:rsidRPr="00D85243">
                              <w:rPr>
                                <w:rFonts w:cs="Arial"/>
                                <w:color w:val="4D4D4C"/>
                                <w:lang w:val="en-US"/>
                              </w:rPr>
                              <w:t>frank.reichert</w:t>
                            </w:r>
                            <w:r w:rsidR="00436749" w:rsidRPr="00D85243">
                              <w:rPr>
                                <w:rFonts w:cs="Arial"/>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41444" id="_x0000_t202" coordsize="21600,21600" o:spt="202" path="m,l,21600r21600,l21600,xe">
                <v:stroke joinstyle="miter"/>
                <v:path gradientshapeok="t" o:connecttype="rect"/>
              </v:shapetype>
              <v:shape id="Textfeld 5" o:spid="_x0000_s1026" type="#_x0000_t202" style="position:absolute;margin-left:380.5pt;margin-top:-9.7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9d3bbeMAAAAMAQAADwAAAGRycy9kb3ducmV2LnhtbEyP&#10;y07DMBRE90j8g3WR2LV2An2F3FRVpAoJwaKlG3Y3sZtE+BFitw18Pe4KlqMZzZzJ16PR7KwG3zmL&#10;kEwFMGVrJzvbIBzet5MlMB/IStLOKoRv5WFd3N7klEl3sTt13oeGxRLrM0JoQ+gzzn3dKkN+6npl&#10;o3d0g6EQ5dBwOdAllhvNUyHm3FBn40JLvSpbVX/uTwbhpdy+0a5KzfJHl8+vx03/dfiYId7fjZsn&#10;YEGN4S8MV/yIDkVkqtzJSs80wmKexC8BYZKsHoFdE2IlZsAqhHTxkAIvcv7/RPELAAD//wMAUEsB&#10;Ai0AFAAGAAgAAAAhALaDOJL+AAAA4QEAABMAAAAAAAAAAAAAAAAAAAAAAFtDb250ZW50X1R5cGVz&#10;XS54bWxQSwECLQAUAAYACAAAACEAOP0h/9YAAACUAQAACwAAAAAAAAAAAAAAAAAvAQAAX3JlbHMv&#10;LnJlbHNQSwECLQAUAAYACAAAACEAFyF8jyQCAABGBAAADgAAAAAAAAAAAAAAAAAuAgAAZHJzL2Uy&#10;b0RvYy54bWxQSwECLQAUAAYACAAAACEA9d3bbeMAAAAMAQAADwAAAAAAAAAAAAAAAAB+BAAAZHJz&#10;L2Rvd25yZXYueG1sUEsFBgAAAAAEAAQA8wAAAI4FAAAAAA==&#10;" filled="f" stroked="f" strokeweight=".5pt">
                <v:textbox>
                  <w:txbxContent>
                    <w:p w14:paraId="243467F3" w14:textId="16047799" w:rsidR="00436749" w:rsidRPr="00D85243" w:rsidRDefault="004A2F04" w:rsidP="00436749">
                      <w:pPr>
                        <w:pStyle w:val="Titel"/>
                        <w:rPr>
                          <w:rFonts w:cs="Arial"/>
                          <w:color w:val="000000" w:themeColor="text1"/>
                        </w:rPr>
                      </w:pPr>
                      <w:r w:rsidRPr="00D85243">
                        <w:rPr>
                          <w:rFonts w:cs="Arial"/>
                          <w:color w:val="000000" w:themeColor="text1"/>
                        </w:rPr>
                        <w:t>2</w:t>
                      </w:r>
                      <w:r w:rsidR="00CB1801" w:rsidRPr="00D85243">
                        <w:rPr>
                          <w:rFonts w:cs="Arial"/>
                          <w:color w:val="000000" w:themeColor="text1"/>
                        </w:rPr>
                        <w:t>5</w:t>
                      </w:r>
                      <w:r w:rsidR="00F71A58" w:rsidRPr="00D85243">
                        <w:rPr>
                          <w:rFonts w:cs="Arial"/>
                          <w:color w:val="000000" w:themeColor="text1"/>
                        </w:rPr>
                        <w:t>. Juni 2024</w:t>
                      </w:r>
                    </w:p>
                    <w:p w14:paraId="09848F0D" w14:textId="5CA5B34F" w:rsidR="00436749" w:rsidRPr="00D85243" w:rsidRDefault="00436749" w:rsidP="002D5BC3">
                      <w:pPr>
                        <w:pStyle w:val="berschrift2"/>
                        <w:rPr>
                          <w:rFonts w:cs="Arial"/>
                        </w:rPr>
                      </w:pPr>
                      <w:r w:rsidRPr="00D85243">
                        <w:rPr>
                          <w:rFonts w:cs="Arial"/>
                        </w:rPr>
                        <w:t>Pressemitteilung</w:t>
                      </w:r>
                    </w:p>
                    <w:p w14:paraId="3D709AEC" w14:textId="0A9659E2" w:rsidR="00436749" w:rsidRPr="00D85243" w:rsidRDefault="00436749" w:rsidP="00832E68">
                      <w:pPr>
                        <w:rPr>
                          <w:rFonts w:cs="Arial"/>
                          <w:color w:val="4D4D4C"/>
                          <w:sz w:val="16"/>
                          <w:szCs w:val="16"/>
                        </w:rPr>
                      </w:pPr>
                      <w:r w:rsidRPr="00D85243">
                        <w:rPr>
                          <w:rFonts w:cs="Arial"/>
                          <w:color w:val="4D4D4C"/>
                        </w:rPr>
                        <w:t>Ihr Ansprechpartner</w:t>
                      </w:r>
                      <w:r w:rsidR="00832E68" w:rsidRPr="00D85243">
                        <w:rPr>
                          <w:rFonts w:cs="Arial"/>
                          <w:color w:val="4D4D4C"/>
                        </w:rPr>
                        <w:br/>
                      </w:r>
                      <w:r w:rsidR="00914F1D" w:rsidRPr="00D85243">
                        <w:rPr>
                          <w:rFonts w:cs="Arial"/>
                          <w:color w:val="4D4D4C"/>
                        </w:rPr>
                        <w:t>Frank</w:t>
                      </w:r>
                      <w:r w:rsidRPr="00D85243">
                        <w:rPr>
                          <w:rFonts w:cs="Arial"/>
                          <w:color w:val="4D4D4C"/>
                        </w:rPr>
                        <w:t xml:space="preserve"> </w:t>
                      </w:r>
                      <w:r w:rsidR="00914F1D" w:rsidRPr="00D85243">
                        <w:rPr>
                          <w:rFonts w:cs="Arial"/>
                          <w:color w:val="4D4D4C"/>
                        </w:rPr>
                        <w:t>Reichert</w:t>
                      </w:r>
                      <w:r w:rsidR="00832E68" w:rsidRPr="00D85243">
                        <w:rPr>
                          <w:rFonts w:cs="Arial"/>
                          <w:color w:val="4D4D4C"/>
                        </w:rPr>
                        <w:br/>
                      </w:r>
                      <w:r w:rsidR="00914F1D" w:rsidRPr="00D85243">
                        <w:rPr>
                          <w:rFonts w:cs="Arial"/>
                          <w:color w:val="4D4D4C"/>
                          <w:sz w:val="16"/>
                          <w:szCs w:val="16"/>
                        </w:rPr>
                        <w:t>Leiter Unternehmenskommunikation</w:t>
                      </w:r>
                    </w:p>
                    <w:p w14:paraId="23F4283A" w14:textId="788B96F3" w:rsidR="00436749" w:rsidRPr="00D85243" w:rsidRDefault="00436749" w:rsidP="00436749">
                      <w:pPr>
                        <w:rPr>
                          <w:rFonts w:cs="Arial"/>
                          <w:color w:val="4D4D4C"/>
                          <w:lang w:val="en-US"/>
                        </w:rPr>
                      </w:pPr>
                      <w:r w:rsidRPr="00D85243">
                        <w:rPr>
                          <w:rFonts w:cs="Arial"/>
                          <w:color w:val="4D4D4C"/>
                          <w:lang w:val="en-US"/>
                        </w:rPr>
                        <w:t>Tel. +49 (0)711 97676-</w:t>
                      </w:r>
                      <w:r w:rsidR="00914F1D" w:rsidRPr="00D85243">
                        <w:rPr>
                          <w:rFonts w:cs="Arial"/>
                          <w:color w:val="4D4D4C"/>
                          <w:lang w:val="en-US"/>
                        </w:rPr>
                        <w:t>620</w:t>
                      </w:r>
                      <w:r w:rsidR="00832E68" w:rsidRPr="00D85243">
                        <w:rPr>
                          <w:rFonts w:cs="Arial"/>
                          <w:color w:val="4D4D4C"/>
                          <w:lang w:val="en-US"/>
                        </w:rPr>
                        <w:br/>
                        <w:t>F</w:t>
                      </w:r>
                      <w:r w:rsidRPr="00D85243">
                        <w:rPr>
                          <w:rFonts w:cs="Arial"/>
                          <w:color w:val="4D4D4C"/>
                          <w:lang w:val="en-US"/>
                        </w:rPr>
                        <w:t>ax: +49 (0)711 97676-</w:t>
                      </w:r>
                      <w:r w:rsidR="00914F1D" w:rsidRPr="00D85243">
                        <w:rPr>
                          <w:rFonts w:cs="Arial"/>
                          <w:color w:val="4D4D4C"/>
                          <w:lang w:val="en-US"/>
                        </w:rPr>
                        <w:t>609</w:t>
                      </w:r>
                    </w:p>
                    <w:p w14:paraId="68B80066" w14:textId="23B21716" w:rsidR="00436749" w:rsidRPr="00D85243" w:rsidRDefault="00914F1D" w:rsidP="002D5BC3">
                      <w:pPr>
                        <w:pStyle w:val="Titel"/>
                        <w:rPr>
                          <w:rFonts w:cs="Arial"/>
                          <w:color w:val="4D4D4C"/>
                          <w:lang w:val="en-US"/>
                        </w:rPr>
                      </w:pPr>
                      <w:r w:rsidRPr="00D85243">
                        <w:rPr>
                          <w:rFonts w:cs="Arial"/>
                          <w:color w:val="4D4D4C"/>
                          <w:lang w:val="en-US"/>
                        </w:rPr>
                        <w:t>frank.reichert</w:t>
                      </w:r>
                      <w:r w:rsidR="00436749" w:rsidRPr="00D85243">
                        <w:rPr>
                          <w:rFonts w:cs="Arial"/>
                          <w:color w:val="4D4D4C"/>
                          <w:lang w:val="en-US"/>
                        </w:rPr>
                        <w:t>@gtue.de</w:t>
                      </w:r>
                    </w:p>
                  </w:txbxContent>
                </v:textbox>
              </v:shape>
            </w:pict>
          </mc:Fallback>
        </mc:AlternateContent>
      </w:r>
      <w:r w:rsidR="00914F1D" w:rsidRPr="00D85243">
        <w:rPr>
          <w:rStyle w:val="berschrift1Zchn"/>
          <w:rFonts w:eastAsia="Calibri" w:cs="Arial"/>
        </w:rPr>
        <w:br/>
      </w:r>
      <w:r w:rsidR="00914F1D" w:rsidRPr="00D85243">
        <w:rPr>
          <w:rStyle w:val="berschrift1Zchn"/>
          <w:rFonts w:eastAsia="Calibri" w:cs="Arial"/>
        </w:rPr>
        <w:br/>
      </w:r>
      <w:r w:rsidR="00914F1D" w:rsidRPr="00D85243">
        <w:rPr>
          <w:rStyle w:val="berschrift1Zchn"/>
          <w:rFonts w:eastAsia="Calibri" w:cs="Arial"/>
        </w:rPr>
        <w:br/>
      </w:r>
      <w:r w:rsidR="00914F1D" w:rsidRPr="00D85243">
        <w:rPr>
          <w:rStyle w:val="berschrift1Zchn"/>
          <w:rFonts w:eastAsia="Calibri" w:cs="Arial"/>
        </w:rPr>
        <w:br/>
      </w:r>
      <w:r w:rsidR="0004665B" w:rsidRPr="00D85243">
        <w:rPr>
          <w:rStyle w:val="berschrift1Zchn"/>
          <w:rFonts w:eastAsia="Calibri" w:cs="Arial"/>
        </w:rPr>
        <w:br/>
      </w:r>
      <w:r w:rsidR="00914F1D" w:rsidRPr="00D85243">
        <w:rPr>
          <w:rStyle w:val="berschrift1Zchn"/>
          <w:rFonts w:eastAsia="Calibri" w:cs="Arial"/>
        </w:rPr>
        <w:br/>
      </w:r>
      <w:r w:rsidR="00914F1D" w:rsidRPr="00D85243">
        <w:rPr>
          <w:rStyle w:val="berschrift1Zchn"/>
          <w:rFonts w:eastAsia="Calibri" w:cs="Arial"/>
        </w:rPr>
        <w:br/>
      </w:r>
      <w:r w:rsidR="00B173BE" w:rsidRPr="00D85243">
        <w:rPr>
          <w:rStyle w:val="berschrift1Zchn"/>
          <w:rFonts w:eastAsia="Calibri" w:cs="Arial"/>
        </w:rPr>
        <w:t xml:space="preserve">Gilt auch für Oldtimer: </w:t>
      </w:r>
      <w:r w:rsidR="00325B67" w:rsidRPr="00D85243">
        <w:rPr>
          <w:rStyle w:val="berschrift1Zchn"/>
          <w:rFonts w:eastAsia="Calibri" w:cs="Arial"/>
        </w:rPr>
        <w:t xml:space="preserve">Tuning mit </w:t>
      </w:r>
      <w:r w:rsidR="00AB3A12" w:rsidRPr="00D85243">
        <w:rPr>
          <w:rStyle w:val="berschrift1Zchn"/>
          <w:rFonts w:eastAsia="Calibri" w:cs="Arial"/>
        </w:rPr>
        <w:t>Sicherheit</w:t>
      </w:r>
    </w:p>
    <w:p w14:paraId="0F8B5EED" w14:textId="77777777" w:rsidR="00F938A6" w:rsidRPr="00D85243" w:rsidRDefault="00F938A6" w:rsidP="006D60C5">
      <w:pPr>
        <w:spacing w:line="400" w:lineRule="exact"/>
        <w:ind w:right="2120"/>
        <w:rPr>
          <w:rStyle w:val="berschrift1Zchn"/>
          <w:rFonts w:eastAsia="Calibri" w:cs="Arial"/>
        </w:rPr>
      </w:pPr>
    </w:p>
    <w:p w14:paraId="54F23D4D" w14:textId="4535A8A3" w:rsidR="00A81DAF" w:rsidRPr="00D85243" w:rsidRDefault="00FB4C7A" w:rsidP="00A81DAF">
      <w:pPr>
        <w:pStyle w:val="Aufzhlung"/>
        <w:numPr>
          <w:ilvl w:val="0"/>
          <w:numId w:val="10"/>
        </w:numPr>
        <w:rPr>
          <w:rFonts w:cs="Arial"/>
        </w:rPr>
      </w:pPr>
      <w:r w:rsidRPr="00D85243">
        <w:rPr>
          <w:rFonts w:cs="Arial"/>
        </w:rPr>
        <w:t xml:space="preserve">„Zeitgenössisches Tuning“ </w:t>
      </w:r>
      <w:r w:rsidR="00FE508B" w:rsidRPr="00D85243">
        <w:rPr>
          <w:rFonts w:cs="Arial"/>
        </w:rPr>
        <w:t xml:space="preserve">und </w:t>
      </w:r>
      <w:r w:rsidRPr="00D85243">
        <w:rPr>
          <w:rFonts w:cs="Arial"/>
        </w:rPr>
        <w:t>H-Kennzeichen</w:t>
      </w:r>
    </w:p>
    <w:p w14:paraId="486D7248" w14:textId="6B552C72" w:rsidR="00FB4C7A" w:rsidRPr="00D85243" w:rsidRDefault="00FB4C7A" w:rsidP="00135F75">
      <w:pPr>
        <w:pStyle w:val="Aufzhlung"/>
        <w:numPr>
          <w:ilvl w:val="0"/>
          <w:numId w:val="10"/>
        </w:numPr>
        <w:ind w:left="357" w:right="2121" w:hanging="357"/>
        <w:rPr>
          <w:rFonts w:cs="Arial"/>
        </w:rPr>
      </w:pPr>
      <w:r w:rsidRPr="00D85243">
        <w:rPr>
          <w:rFonts w:cs="Arial"/>
        </w:rPr>
        <w:t xml:space="preserve">Die </w:t>
      </w:r>
      <w:r w:rsidR="00A81DAF" w:rsidRPr="00D85243">
        <w:rPr>
          <w:rFonts w:cs="Arial"/>
        </w:rPr>
        <w:t xml:space="preserve">GTÜ </w:t>
      </w:r>
      <w:r w:rsidRPr="00D85243">
        <w:rPr>
          <w:rFonts w:cs="Arial"/>
        </w:rPr>
        <w:t xml:space="preserve">erklärt </w:t>
      </w:r>
      <w:r w:rsidR="00A81DAF" w:rsidRPr="00D85243">
        <w:rPr>
          <w:rFonts w:cs="Arial"/>
        </w:rPr>
        <w:t xml:space="preserve">Fakten rund um </w:t>
      </w:r>
      <w:r w:rsidR="00526E68" w:rsidRPr="00D85243">
        <w:rPr>
          <w:rFonts w:cs="Arial"/>
        </w:rPr>
        <w:t>Fahrzeugi</w:t>
      </w:r>
      <w:r w:rsidR="001306B6" w:rsidRPr="00D85243">
        <w:rPr>
          <w:rFonts w:cs="Arial"/>
        </w:rPr>
        <w:t>ndividualisierung</w:t>
      </w:r>
    </w:p>
    <w:p w14:paraId="512E1923" w14:textId="375B39A8" w:rsidR="00832E68" w:rsidRPr="00D85243" w:rsidRDefault="00FC55B3" w:rsidP="00135F75">
      <w:pPr>
        <w:pStyle w:val="Aufzhlung"/>
        <w:numPr>
          <w:ilvl w:val="0"/>
          <w:numId w:val="10"/>
        </w:numPr>
        <w:ind w:left="357" w:right="2121" w:hanging="357"/>
        <w:rPr>
          <w:rFonts w:cs="Arial"/>
        </w:rPr>
      </w:pPr>
      <w:r w:rsidRPr="00D85243">
        <w:rPr>
          <w:rFonts w:cs="Arial"/>
        </w:rPr>
        <w:t xml:space="preserve">Sechs </w:t>
      </w:r>
      <w:r w:rsidR="00FB4C7A" w:rsidRPr="00D85243">
        <w:rPr>
          <w:rFonts w:cs="Arial"/>
        </w:rPr>
        <w:t xml:space="preserve">Track &amp; Safety Days </w:t>
      </w:r>
      <w:r w:rsidR="00526E68" w:rsidRPr="00D85243">
        <w:rPr>
          <w:rFonts w:cs="Arial"/>
        </w:rPr>
        <w:t xml:space="preserve">im </w:t>
      </w:r>
      <w:r w:rsidR="001306B6" w:rsidRPr="00D85243">
        <w:rPr>
          <w:rFonts w:cs="Arial"/>
        </w:rPr>
        <w:t xml:space="preserve">Jahr </w:t>
      </w:r>
      <w:r w:rsidR="00141241" w:rsidRPr="00D85243">
        <w:rPr>
          <w:rFonts w:cs="Arial"/>
        </w:rPr>
        <w:t>2024</w:t>
      </w:r>
      <w:r w:rsidR="00316221" w:rsidRPr="00D85243">
        <w:rPr>
          <w:rFonts w:cs="Arial"/>
        </w:rPr>
        <w:t xml:space="preserve"> </w:t>
      </w:r>
    </w:p>
    <w:p w14:paraId="27E167F4" w14:textId="77777777" w:rsidR="00135F75" w:rsidRPr="00D85243" w:rsidRDefault="00135F75" w:rsidP="00135F75">
      <w:pPr>
        <w:pStyle w:val="Aufzhlung"/>
        <w:numPr>
          <w:ilvl w:val="0"/>
          <w:numId w:val="0"/>
        </w:numPr>
        <w:ind w:left="357" w:hanging="357"/>
        <w:rPr>
          <w:rFonts w:cs="Arial"/>
        </w:rPr>
      </w:pPr>
    </w:p>
    <w:p w14:paraId="0FDF56BD" w14:textId="6B549DB4" w:rsidR="00564FCD" w:rsidRPr="00D85243" w:rsidRDefault="00832E68" w:rsidP="003435A7">
      <w:pPr>
        <w:ind w:right="2120"/>
        <w:jc w:val="both"/>
        <w:rPr>
          <w:rFonts w:cs="Arial"/>
        </w:rPr>
      </w:pPr>
      <w:r w:rsidRPr="00D85243">
        <w:rPr>
          <w:rFonts w:cs="Arial"/>
          <w:color w:val="C6243C"/>
        </w:rPr>
        <w:t xml:space="preserve">__ </w:t>
      </w:r>
      <w:r w:rsidR="00914F1D" w:rsidRPr="00D85243">
        <w:rPr>
          <w:rFonts w:cs="Arial"/>
        </w:rPr>
        <w:t xml:space="preserve">Stuttgart. </w:t>
      </w:r>
      <w:r w:rsidR="00C9634C" w:rsidRPr="00D85243">
        <w:rPr>
          <w:rFonts w:cs="Arial"/>
        </w:rPr>
        <w:t xml:space="preserve">Tuning liegt im Trend. </w:t>
      </w:r>
      <w:r w:rsidR="00FE508B" w:rsidRPr="00D85243">
        <w:rPr>
          <w:rFonts w:cs="Arial"/>
        </w:rPr>
        <w:t xml:space="preserve">Eine wichtige Plattform sind </w:t>
      </w:r>
      <w:r w:rsidR="00513D59" w:rsidRPr="00D85243">
        <w:rPr>
          <w:rFonts w:cs="Arial"/>
        </w:rPr>
        <w:t xml:space="preserve">dabei </w:t>
      </w:r>
      <w:r w:rsidR="00FE508B" w:rsidRPr="00D85243">
        <w:rPr>
          <w:rFonts w:cs="Arial"/>
        </w:rPr>
        <w:t xml:space="preserve">die vom Bundesverkehrsministerium geförderten „Track &amp; Safety Days“, die in </w:t>
      </w:r>
      <w:r w:rsidR="00513D59" w:rsidRPr="00D85243">
        <w:rPr>
          <w:rFonts w:cs="Arial"/>
        </w:rPr>
        <w:t xml:space="preserve">verschiedenen </w:t>
      </w:r>
      <w:r w:rsidR="00FE508B" w:rsidRPr="00D85243">
        <w:rPr>
          <w:rFonts w:cs="Arial"/>
        </w:rPr>
        <w:t xml:space="preserve">Regionen Deutschlands stattfinden. </w:t>
      </w:r>
      <w:r w:rsidR="00006E04" w:rsidRPr="00D85243">
        <w:rPr>
          <w:rFonts w:cs="Arial"/>
        </w:rPr>
        <w:t>D</w:t>
      </w:r>
      <w:r w:rsidR="00FB4C7A" w:rsidRPr="00D85243">
        <w:rPr>
          <w:rFonts w:cs="Arial"/>
        </w:rPr>
        <w:t xml:space="preserve">ie GTÜ Gesellschaft für Technische Überwachung mbH unterstützt </w:t>
      </w:r>
      <w:r w:rsidR="00722110" w:rsidRPr="00D85243">
        <w:rPr>
          <w:rFonts w:cs="Arial"/>
        </w:rPr>
        <w:t>die sichere und regelkonform</w:t>
      </w:r>
      <w:r w:rsidR="00642097" w:rsidRPr="00D85243">
        <w:rPr>
          <w:rFonts w:cs="Arial"/>
        </w:rPr>
        <w:t>e</w:t>
      </w:r>
      <w:r w:rsidR="00722110" w:rsidRPr="00D85243">
        <w:rPr>
          <w:rFonts w:cs="Arial"/>
        </w:rPr>
        <w:t xml:space="preserve"> Individualisierung von Autos </w:t>
      </w:r>
      <w:r w:rsidR="00642097" w:rsidRPr="00D85243">
        <w:rPr>
          <w:rFonts w:cs="Arial"/>
        </w:rPr>
        <w:t xml:space="preserve">mit der Teilnahme </w:t>
      </w:r>
      <w:r w:rsidR="00FE508B" w:rsidRPr="00D85243">
        <w:rPr>
          <w:rFonts w:cs="Arial"/>
        </w:rPr>
        <w:t>an diesen Tagen.</w:t>
      </w:r>
    </w:p>
    <w:p w14:paraId="5907ACA3" w14:textId="64112B7C" w:rsidR="00BE5BF4" w:rsidRPr="00D85243" w:rsidRDefault="00564FCD" w:rsidP="003435A7">
      <w:pPr>
        <w:ind w:right="2120"/>
        <w:jc w:val="both"/>
        <w:rPr>
          <w:rFonts w:cs="Arial"/>
        </w:rPr>
      </w:pPr>
      <w:r w:rsidRPr="00D85243">
        <w:rPr>
          <w:rFonts w:cs="Arial"/>
          <w:color w:val="C6243C"/>
        </w:rPr>
        <w:t xml:space="preserve">__ </w:t>
      </w:r>
      <w:r w:rsidR="00006E04" w:rsidRPr="00D85243">
        <w:rPr>
          <w:rFonts w:cs="Arial"/>
        </w:rPr>
        <w:t xml:space="preserve">Ob Oldtimer oder Neuwagen: </w:t>
      </w:r>
      <w:r w:rsidR="00554485" w:rsidRPr="00D85243">
        <w:rPr>
          <w:rFonts w:cs="Arial"/>
        </w:rPr>
        <w:t xml:space="preserve">Viele der mehr </w:t>
      </w:r>
      <w:r w:rsidR="00FB4C7A" w:rsidRPr="00D85243">
        <w:rPr>
          <w:rFonts w:cs="Arial"/>
        </w:rPr>
        <w:t xml:space="preserve">als 2.600 </w:t>
      </w:r>
      <w:r w:rsidR="0047529E" w:rsidRPr="00D85243">
        <w:rPr>
          <w:rFonts w:cs="Arial"/>
        </w:rPr>
        <w:t xml:space="preserve">Prüfingenieure </w:t>
      </w:r>
      <w:r w:rsidR="00FB4C7A" w:rsidRPr="00D85243">
        <w:rPr>
          <w:rFonts w:cs="Arial"/>
        </w:rPr>
        <w:t xml:space="preserve">der GTÜ beraten Tuningfreunde </w:t>
      </w:r>
      <w:r w:rsidRPr="00D85243">
        <w:rPr>
          <w:rFonts w:cs="Arial"/>
        </w:rPr>
        <w:t xml:space="preserve">das ganze Jahr über </w:t>
      </w:r>
      <w:r w:rsidR="00BE5BF4" w:rsidRPr="00D85243">
        <w:rPr>
          <w:rFonts w:cs="Arial"/>
        </w:rPr>
        <w:t xml:space="preserve">bei </w:t>
      </w:r>
      <w:r w:rsidRPr="00D85243">
        <w:rPr>
          <w:rFonts w:cs="Arial"/>
        </w:rPr>
        <w:t xml:space="preserve">der </w:t>
      </w:r>
      <w:r w:rsidR="00FB4C7A" w:rsidRPr="00D85243">
        <w:rPr>
          <w:rFonts w:cs="Arial"/>
        </w:rPr>
        <w:t>Individualisierung</w:t>
      </w:r>
      <w:r w:rsidRPr="00D85243">
        <w:rPr>
          <w:rFonts w:cs="Arial"/>
        </w:rPr>
        <w:t xml:space="preserve"> ihres </w:t>
      </w:r>
      <w:r w:rsidR="00760DA6" w:rsidRPr="00D85243">
        <w:rPr>
          <w:rFonts w:cs="Arial"/>
        </w:rPr>
        <w:t>Fahrzeugs</w:t>
      </w:r>
      <w:r w:rsidR="00FB4C7A" w:rsidRPr="00D85243">
        <w:rPr>
          <w:rFonts w:cs="Arial"/>
        </w:rPr>
        <w:t xml:space="preserve">. </w:t>
      </w:r>
      <w:r w:rsidR="007E2B58" w:rsidRPr="00D85243">
        <w:rPr>
          <w:rFonts w:cs="Arial"/>
        </w:rPr>
        <w:t>Mehr als sieben</w:t>
      </w:r>
      <w:r w:rsidR="00FB4C7A" w:rsidRPr="00D85243">
        <w:rPr>
          <w:rFonts w:cs="Arial"/>
        </w:rPr>
        <w:t xml:space="preserve">hundert Unterschriftsberechtigte </w:t>
      </w:r>
      <w:r w:rsidR="008A43CC" w:rsidRPr="00D85243">
        <w:rPr>
          <w:rFonts w:cs="Arial"/>
        </w:rPr>
        <w:t xml:space="preserve">der </w:t>
      </w:r>
      <w:r w:rsidR="007D645B" w:rsidRPr="00D85243">
        <w:rPr>
          <w:rFonts w:cs="Arial"/>
        </w:rPr>
        <w:t xml:space="preserve">GTÜ </w:t>
      </w:r>
      <w:r w:rsidR="008A43CC" w:rsidRPr="00D85243">
        <w:rPr>
          <w:rFonts w:cs="Arial"/>
        </w:rPr>
        <w:t xml:space="preserve">stehen </w:t>
      </w:r>
      <w:r w:rsidR="0047529E" w:rsidRPr="00D85243">
        <w:rPr>
          <w:rFonts w:cs="Arial"/>
        </w:rPr>
        <w:t xml:space="preserve">zudem </w:t>
      </w:r>
      <w:r w:rsidR="00CF0543" w:rsidRPr="00D85243">
        <w:rPr>
          <w:rFonts w:cs="Arial"/>
        </w:rPr>
        <w:t xml:space="preserve">für die Einzelabnahme </w:t>
      </w:r>
      <w:r w:rsidR="00E874EC" w:rsidRPr="00D85243">
        <w:rPr>
          <w:rFonts w:cs="Arial"/>
        </w:rPr>
        <w:t xml:space="preserve">nach § </w:t>
      </w:r>
      <w:r w:rsidR="00CF0543" w:rsidRPr="00D85243">
        <w:rPr>
          <w:rFonts w:cs="Arial"/>
        </w:rPr>
        <w:t>19</w:t>
      </w:r>
      <w:r w:rsidR="00FC55B3" w:rsidRPr="00D85243">
        <w:rPr>
          <w:rFonts w:cs="Arial"/>
        </w:rPr>
        <w:t xml:space="preserve"> (</w:t>
      </w:r>
      <w:r w:rsidR="00CF0543" w:rsidRPr="00D85243">
        <w:rPr>
          <w:rFonts w:cs="Arial"/>
        </w:rPr>
        <w:t>2</w:t>
      </w:r>
      <w:r w:rsidR="00FC55B3" w:rsidRPr="00D85243">
        <w:rPr>
          <w:rFonts w:cs="Arial"/>
        </w:rPr>
        <w:t xml:space="preserve">) </w:t>
      </w:r>
      <w:r w:rsidR="00CF0543" w:rsidRPr="00D85243">
        <w:rPr>
          <w:rFonts w:cs="Arial"/>
        </w:rPr>
        <w:t xml:space="preserve">in Verbindung mit der Einzelbetriebserlaubnis nach </w:t>
      </w:r>
      <w:r w:rsidR="00E874EC" w:rsidRPr="00D85243">
        <w:rPr>
          <w:rFonts w:cs="Arial"/>
        </w:rPr>
        <w:t xml:space="preserve">§ </w:t>
      </w:r>
      <w:r w:rsidR="00CF0543" w:rsidRPr="00D85243">
        <w:rPr>
          <w:rFonts w:cs="Arial"/>
        </w:rPr>
        <w:t>21 der Straßenverkehrs-Zulassungs</w:t>
      </w:r>
      <w:r w:rsidR="00BE5BF4" w:rsidRPr="00D85243">
        <w:rPr>
          <w:rFonts w:cs="Arial"/>
        </w:rPr>
        <w:t>o</w:t>
      </w:r>
      <w:r w:rsidR="00CF0543" w:rsidRPr="00D85243">
        <w:rPr>
          <w:rFonts w:cs="Arial"/>
        </w:rPr>
        <w:t>rdnung (St</w:t>
      </w:r>
      <w:r w:rsidR="00B173BE" w:rsidRPr="00D85243">
        <w:rPr>
          <w:rFonts w:cs="Arial"/>
        </w:rPr>
        <w:t>V</w:t>
      </w:r>
      <w:r w:rsidR="00CF0543" w:rsidRPr="00D85243">
        <w:rPr>
          <w:rFonts w:cs="Arial"/>
        </w:rPr>
        <w:t>ZO)</w:t>
      </w:r>
      <w:r w:rsidR="0047529E" w:rsidRPr="00D85243">
        <w:rPr>
          <w:rFonts w:cs="Arial"/>
        </w:rPr>
        <w:t xml:space="preserve"> bereit</w:t>
      </w:r>
      <w:r w:rsidR="00CF0543" w:rsidRPr="00D85243">
        <w:rPr>
          <w:rFonts w:cs="Arial"/>
        </w:rPr>
        <w:t xml:space="preserve">. </w:t>
      </w:r>
      <w:r w:rsidR="007D645B" w:rsidRPr="00D85243">
        <w:rPr>
          <w:rFonts w:cs="Arial"/>
        </w:rPr>
        <w:t xml:space="preserve">Dabei </w:t>
      </w:r>
      <w:r w:rsidR="00B173BE" w:rsidRPr="00D85243">
        <w:rPr>
          <w:rFonts w:cs="Arial"/>
        </w:rPr>
        <w:t>gilt</w:t>
      </w:r>
      <w:r w:rsidR="00006E04" w:rsidRPr="00D85243">
        <w:rPr>
          <w:rFonts w:cs="Arial"/>
        </w:rPr>
        <w:t xml:space="preserve"> immer</w:t>
      </w:r>
      <w:r w:rsidR="00B173BE" w:rsidRPr="00D85243">
        <w:rPr>
          <w:rFonts w:cs="Arial"/>
        </w:rPr>
        <w:t xml:space="preserve">: Tuning </w:t>
      </w:r>
      <w:r w:rsidR="004B4F49" w:rsidRPr="00D85243">
        <w:rPr>
          <w:rFonts w:cs="Arial"/>
        </w:rPr>
        <w:t xml:space="preserve">und Sicherheit gehören zusammen. </w:t>
      </w:r>
      <w:r w:rsidR="00B173BE" w:rsidRPr="00D85243">
        <w:rPr>
          <w:rFonts w:cs="Arial"/>
        </w:rPr>
        <w:t>Die Gefährdung de</w:t>
      </w:r>
      <w:r w:rsidR="004B4F49" w:rsidRPr="00D85243">
        <w:rPr>
          <w:rFonts w:cs="Arial"/>
        </w:rPr>
        <w:t>r</w:t>
      </w:r>
      <w:r w:rsidR="00B173BE" w:rsidRPr="00D85243">
        <w:rPr>
          <w:rFonts w:cs="Arial"/>
        </w:rPr>
        <w:t xml:space="preserve"> Pkw-Insassen und anderer Verkehrsteilnehmer aufgrund der Individualisierungen muss ausgeschlossen sein. </w:t>
      </w:r>
    </w:p>
    <w:p w14:paraId="4BA31DA1" w14:textId="30EF4D55" w:rsidR="00F938A6" w:rsidRPr="00D85243" w:rsidRDefault="00BE5BF4" w:rsidP="003435A7">
      <w:pPr>
        <w:ind w:right="2120"/>
        <w:jc w:val="both"/>
        <w:rPr>
          <w:rFonts w:cs="Arial"/>
        </w:rPr>
      </w:pPr>
      <w:r w:rsidRPr="00D85243">
        <w:rPr>
          <w:rFonts w:cs="Arial"/>
          <w:color w:val="C6243C"/>
        </w:rPr>
        <w:t xml:space="preserve">__ </w:t>
      </w:r>
      <w:r w:rsidRPr="00D85243">
        <w:rPr>
          <w:rFonts w:cs="Arial"/>
        </w:rPr>
        <w:t xml:space="preserve">Das Tunen von Klassikern gerät zunehmend in den Blick. </w:t>
      </w:r>
      <w:r w:rsidR="007E2B58" w:rsidRPr="00D85243">
        <w:rPr>
          <w:rFonts w:cs="Arial"/>
        </w:rPr>
        <w:t xml:space="preserve">Auch deshalb, weil Fahrzeuge aus den 1990er-Jahren mittlerweile als Oldtimer eingestuft werden können. In dieser Zeit wurde sehr viel individualisiert. </w:t>
      </w:r>
      <w:r w:rsidR="00CF0543" w:rsidRPr="00D85243">
        <w:rPr>
          <w:rFonts w:cs="Arial"/>
        </w:rPr>
        <w:t xml:space="preserve">Die GTÜ gibt </w:t>
      </w:r>
      <w:r w:rsidR="00E874EC" w:rsidRPr="00D85243">
        <w:rPr>
          <w:rFonts w:cs="Arial"/>
        </w:rPr>
        <w:t xml:space="preserve">daher </w:t>
      </w:r>
      <w:r w:rsidR="00CF0543" w:rsidRPr="00D85243">
        <w:rPr>
          <w:rFonts w:cs="Arial"/>
        </w:rPr>
        <w:t xml:space="preserve">einen Überblick über das Tuning </w:t>
      </w:r>
      <w:r w:rsidR="007E2B58" w:rsidRPr="00D85243">
        <w:rPr>
          <w:rFonts w:cs="Arial"/>
        </w:rPr>
        <w:t xml:space="preserve">insbesondere von </w:t>
      </w:r>
      <w:r w:rsidR="00CF0543" w:rsidRPr="00D85243">
        <w:rPr>
          <w:rFonts w:cs="Arial"/>
        </w:rPr>
        <w:t>Oldtimer</w:t>
      </w:r>
      <w:r w:rsidR="007E2B58" w:rsidRPr="00D85243">
        <w:rPr>
          <w:rFonts w:cs="Arial"/>
        </w:rPr>
        <w:t>n</w:t>
      </w:r>
      <w:r w:rsidR="00CF0543" w:rsidRPr="00D85243">
        <w:rPr>
          <w:rFonts w:cs="Arial"/>
        </w:rPr>
        <w:t>.</w:t>
      </w:r>
      <w:r w:rsidR="004E735E" w:rsidRPr="00D85243">
        <w:rPr>
          <w:rFonts w:cs="Arial"/>
        </w:rPr>
        <w:t xml:space="preserve"> </w:t>
      </w:r>
      <w:r w:rsidR="007E2B58" w:rsidRPr="00D85243">
        <w:rPr>
          <w:rFonts w:cs="Arial"/>
        </w:rPr>
        <w:t>R</w:t>
      </w:r>
      <w:r w:rsidR="004E735E" w:rsidRPr="00D85243">
        <w:rPr>
          <w:rFonts w:cs="Arial"/>
        </w:rPr>
        <w:t>elevant ist das Thema für mehr als 30 Jahre alte Fahrzeuge mit Oldtimergutachten, die eine Zulassung mit H-Kennzeichen bes</w:t>
      </w:r>
      <w:r w:rsidR="00784882" w:rsidRPr="00D85243">
        <w:rPr>
          <w:rFonts w:cs="Arial"/>
        </w:rPr>
        <w:t>i</w:t>
      </w:r>
      <w:r w:rsidR="004E735E" w:rsidRPr="00D85243">
        <w:rPr>
          <w:rFonts w:cs="Arial"/>
        </w:rPr>
        <w:t>tzen.</w:t>
      </w:r>
    </w:p>
    <w:p w14:paraId="062CB237" w14:textId="57BC3ED6" w:rsidR="00B7509A" w:rsidRPr="00D85243" w:rsidRDefault="00135F75" w:rsidP="003435A7">
      <w:pPr>
        <w:ind w:right="2120"/>
        <w:jc w:val="both"/>
        <w:rPr>
          <w:rFonts w:cs="Arial"/>
          <w:color w:val="auto"/>
        </w:rPr>
      </w:pPr>
      <w:r w:rsidRPr="00D85243">
        <w:rPr>
          <w:rFonts w:cs="Arial"/>
          <w:color w:val="C6243C"/>
        </w:rPr>
        <w:t>__</w:t>
      </w:r>
      <w:r w:rsidRPr="00D85243">
        <w:rPr>
          <w:rFonts w:cs="Arial"/>
        </w:rPr>
        <w:t xml:space="preserve"> </w:t>
      </w:r>
      <w:r w:rsidRPr="00D85243">
        <w:rPr>
          <w:rFonts w:cs="Arial"/>
          <w:b/>
          <w:bCs/>
        </w:rPr>
        <w:t xml:space="preserve">1. </w:t>
      </w:r>
      <w:r w:rsidR="00CF0543" w:rsidRPr="00D85243">
        <w:rPr>
          <w:rFonts w:cs="Arial"/>
          <w:b/>
          <w:bCs/>
        </w:rPr>
        <w:t xml:space="preserve">Zeitgenössisches Tuning </w:t>
      </w:r>
      <w:r w:rsidR="00890017" w:rsidRPr="00D85243">
        <w:rPr>
          <w:rFonts w:cs="Arial"/>
          <w:b/>
          <w:bCs/>
        </w:rPr>
        <w:t xml:space="preserve">bei Klassikern </w:t>
      </w:r>
      <w:r w:rsidR="00CF0543" w:rsidRPr="00D85243">
        <w:rPr>
          <w:rFonts w:cs="Arial"/>
          <w:b/>
          <w:bCs/>
        </w:rPr>
        <w:t xml:space="preserve">– was versteht man darunter? </w:t>
      </w:r>
      <w:r w:rsidR="00CF0543" w:rsidRPr="00D85243">
        <w:rPr>
          <w:rFonts w:cs="Arial"/>
        </w:rPr>
        <w:t xml:space="preserve">Für die Erteilung eines H-Kennzeichens gelten strenge Regeln. Der Oldtimer muss vor mindestens 30 Jahren erstmals für den Verkehr zugelassen worden sein, weitestgehend dem Originalzustand entsprechen, </w:t>
      </w:r>
      <w:r w:rsidR="00CF0543" w:rsidRPr="00D85243">
        <w:rPr>
          <w:rFonts w:cs="Arial"/>
        </w:rPr>
        <w:lastRenderedPageBreak/>
        <w:t xml:space="preserve">in einem guten </w:t>
      </w:r>
      <w:r w:rsidR="007E2B58" w:rsidRPr="00D85243">
        <w:rPr>
          <w:rFonts w:cs="Arial"/>
        </w:rPr>
        <w:t xml:space="preserve">Pflege- und </w:t>
      </w:r>
      <w:r w:rsidR="00CF0543" w:rsidRPr="00D85243">
        <w:rPr>
          <w:rFonts w:cs="Arial"/>
        </w:rPr>
        <w:t>Erhaltungszustand s</w:t>
      </w:r>
      <w:r w:rsidR="004B4F49" w:rsidRPr="00D85243">
        <w:rPr>
          <w:rFonts w:cs="Arial"/>
        </w:rPr>
        <w:t xml:space="preserve">ein </w:t>
      </w:r>
      <w:r w:rsidR="00CF0543" w:rsidRPr="00D85243">
        <w:rPr>
          <w:rFonts w:cs="Arial"/>
        </w:rPr>
        <w:t xml:space="preserve">und zur Pflege des kraftfahrzeugtechnischen Kulturguts </w:t>
      </w:r>
      <w:r w:rsidR="00F708B7" w:rsidRPr="00D85243">
        <w:rPr>
          <w:rFonts w:cs="Arial"/>
        </w:rPr>
        <w:t>beitragen</w:t>
      </w:r>
      <w:r w:rsidR="00CF0543" w:rsidRPr="00D85243">
        <w:rPr>
          <w:rFonts w:cs="Arial"/>
        </w:rPr>
        <w:t xml:space="preserve">. </w:t>
      </w:r>
      <w:r w:rsidR="00FE79B2" w:rsidRPr="00D85243">
        <w:rPr>
          <w:rFonts w:cs="Arial"/>
          <w:color w:val="auto"/>
        </w:rPr>
        <w:t>Vorteil des „H“</w:t>
      </w:r>
      <w:r w:rsidR="007E2B58" w:rsidRPr="00D85243">
        <w:rPr>
          <w:rFonts w:cs="Arial"/>
          <w:color w:val="auto"/>
        </w:rPr>
        <w:t>-</w:t>
      </w:r>
      <w:r w:rsidR="00FE79B2" w:rsidRPr="00D85243">
        <w:rPr>
          <w:rFonts w:cs="Arial"/>
          <w:color w:val="auto"/>
        </w:rPr>
        <w:t>Kennzeichen</w:t>
      </w:r>
      <w:r w:rsidR="007E2B58" w:rsidRPr="00D85243">
        <w:rPr>
          <w:rFonts w:cs="Arial"/>
          <w:color w:val="auto"/>
        </w:rPr>
        <w:t>s</w:t>
      </w:r>
      <w:r w:rsidR="00FE79B2" w:rsidRPr="00D85243">
        <w:rPr>
          <w:rFonts w:cs="Arial"/>
          <w:color w:val="auto"/>
        </w:rPr>
        <w:t xml:space="preserve">: </w:t>
      </w:r>
      <w:r w:rsidR="007E2B58" w:rsidRPr="00D85243">
        <w:rPr>
          <w:rFonts w:cs="Arial"/>
          <w:color w:val="auto"/>
        </w:rPr>
        <w:t>e</w:t>
      </w:r>
      <w:r w:rsidR="00FE79B2" w:rsidRPr="00D85243">
        <w:rPr>
          <w:rFonts w:cs="Arial"/>
          <w:color w:val="auto"/>
        </w:rPr>
        <w:t xml:space="preserve">in einheitlicher </w:t>
      </w:r>
      <w:r w:rsidR="0047529E" w:rsidRPr="00D85243">
        <w:rPr>
          <w:rFonts w:cs="Arial"/>
          <w:color w:val="auto"/>
        </w:rPr>
        <w:t>Kfz-</w:t>
      </w:r>
      <w:r w:rsidR="00FE79B2" w:rsidRPr="00D85243">
        <w:rPr>
          <w:rFonts w:cs="Arial"/>
          <w:color w:val="auto"/>
        </w:rPr>
        <w:t>Steuersatz von 191,73 Euro jährlich, unabhängig von Hubraum oder Leistung. Das gilt für Pkw, Lkw, Traktor oder Anhänger. Wird ein Oldtimer im Winter nicht gefahren, lassen sich Kfz-Steuer und auch Versicherung durch ein Saisonkennzeichen senken. Das erspart den Weg zur Zulassungsstelle in Herbst und Frühjahr, um den Oldie an- oder a</w:t>
      </w:r>
      <w:r w:rsidR="00B7509A" w:rsidRPr="00D85243">
        <w:rPr>
          <w:rFonts w:cs="Arial"/>
          <w:color w:val="auto"/>
        </w:rPr>
        <w:t>b</w:t>
      </w:r>
      <w:r w:rsidR="00FE79B2" w:rsidRPr="00D85243">
        <w:rPr>
          <w:rFonts w:cs="Arial"/>
          <w:color w:val="auto"/>
        </w:rPr>
        <w:t>zumelden.</w:t>
      </w:r>
    </w:p>
    <w:p w14:paraId="00F4D5AE" w14:textId="793A8890" w:rsidR="00883C56" w:rsidRPr="00D85243" w:rsidRDefault="00B7509A" w:rsidP="003435A7">
      <w:pPr>
        <w:ind w:right="2120"/>
        <w:jc w:val="both"/>
        <w:rPr>
          <w:rFonts w:cs="Arial"/>
          <w:color w:val="auto"/>
        </w:rPr>
      </w:pPr>
      <w:r w:rsidRPr="00D85243">
        <w:rPr>
          <w:rFonts w:cs="Arial"/>
          <w:color w:val="C6243C"/>
        </w:rPr>
        <w:t>__</w:t>
      </w:r>
      <w:r w:rsidRPr="00D85243">
        <w:rPr>
          <w:rFonts w:cs="Arial"/>
        </w:rPr>
        <w:t xml:space="preserve"> </w:t>
      </w:r>
      <w:r w:rsidR="001848CD" w:rsidRPr="00D85243">
        <w:rPr>
          <w:rFonts w:cs="Arial"/>
          <w:b/>
          <w:bCs/>
        </w:rPr>
        <w:t xml:space="preserve">2. </w:t>
      </w:r>
      <w:r w:rsidR="00976D59" w:rsidRPr="00D85243">
        <w:rPr>
          <w:rFonts w:cs="Arial"/>
          <w:b/>
          <w:bCs/>
        </w:rPr>
        <w:t xml:space="preserve">Sind nachträgliche </w:t>
      </w:r>
      <w:r w:rsidR="00CF0543" w:rsidRPr="00D85243">
        <w:rPr>
          <w:rFonts w:cs="Arial"/>
          <w:b/>
          <w:bCs/>
        </w:rPr>
        <w:t xml:space="preserve">Änderungen </w:t>
      </w:r>
      <w:r w:rsidRPr="00D85243">
        <w:rPr>
          <w:rFonts w:cs="Arial"/>
          <w:b/>
          <w:bCs/>
        </w:rPr>
        <w:t xml:space="preserve">am Klassiker mit H-Zulassung </w:t>
      </w:r>
      <w:r w:rsidR="00CF0543" w:rsidRPr="00D85243">
        <w:rPr>
          <w:rFonts w:cs="Arial"/>
          <w:b/>
          <w:bCs/>
        </w:rPr>
        <w:t>ausgeschlossen?</w:t>
      </w:r>
      <w:r w:rsidR="00CF0543" w:rsidRPr="00D85243">
        <w:rPr>
          <w:rFonts w:cs="Arial"/>
        </w:rPr>
        <w:t xml:space="preserve"> Nicht unbedingt, wenn einige Vorgaben beachtet werden. </w:t>
      </w:r>
      <w:r w:rsidR="008234C0" w:rsidRPr="00D85243">
        <w:rPr>
          <w:rFonts w:cs="Arial"/>
        </w:rPr>
        <w:t>Dazu gehört, dass „</w:t>
      </w:r>
      <w:r w:rsidR="008234C0" w:rsidRPr="00D85243">
        <w:rPr>
          <w:rFonts w:cs="Arial"/>
          <w:color w:val="000000" w:themeColor="text1"/>
        </w:rPr>
        <w:t xml:space="preserve">zeitgenössisches Tuning“ das H-Kennzeichen nicht gefährdet, wenn die erst viel später durchgeführten Fahrzeugmodifikationen bereits in den ersten zehn Jahren nach der Erstzulassung </w:t>
      </w:r>
      <w:r w:rsidR="00141241" w:rsidRPr="00D85243">
        <w:rPr>
          <w:rFonts w:cs="Arial"/>
          <w:color w:val="000000" w:themeColor="text1"/>
        </w:rPr>
        <w:t>e</w:t>
      </w:r>
      <w:r w:rsidR="008234C0" w:rsidRPr="00D85243">
        <w:rPr>
          <w:rFonts w:cs="Arial"/>
          <w:color w:val="000000" w:themeColor="text1"/>
        </w:rPr>
        <w:t xml:space="preserve">ines Autos </w:t>
      </w:r>
      <w:r w:rsidR="007E2B58" w:rsidRPr="00D85243">
        <w:rPr>
          <w:rFonts w:cs="Arial"/>
          <w:color w:val="000000" w:themeColor="text1"/>
        </w:rPr>
        <w:t xml:space="preserve">üblich waren und mehrfach </w:t>
      </w:r>
      <w:r w:rsidR="00976D59" w:rsidRPr="00D85243">
        <w:rPr>
          <w:rFonts w:cs="Arial"/>
          <w:color w:val="000000" w:themeColor="text1"/>
        </w:rPr>
        <w:t xml:space="preserve">an Fahrzeugen dieses Typs </w:t>
      </w:r>
      <w:r w:rsidR="007E2B58" w:rsidRPr="00D85243">
        <w:rPr>
          <w:rFonts w:cs="Arial"/>
          <w:color w:val="000000" w:themeColor="text1"/>
        </w:rPr>
        <w:t>durch</w:t>
      </w:r>
      <w:r w:rsidR="008234C0" w:rsidRPr="00D85243">
        <w:rPr>
          <w:rFonts w:cs="Arial"/>
          <w:color w:val="000000" w:themeColor="text1"/>
        </w:rPr>
        <w:t xml:space="preserve">geführt worden sind. </w:t>
      </w:r>
      <w:r w:rsidR="003E54D6" w:rsidRPr="00D85243">
        <w:rPr>
          <w:rFonts w:cs="Arial"/>
          <w:color w:val="000000" w:themeColor="text1"/>
        </w:rPr>
        <w:t>Die GTÜ empfiehlt</w:t>
      </w:r>
      <w:r w:rsidR="005C54BC" w:rsidRPr="00D85243">
        <w:rPr>
          <w:rFonts w:cs="Arial"/>
          <w:color w:val="000000" w:themeColor="text1"/>
        </w:rPr>
        <w:t xml:space="preserve"> daher</w:t>
      </w:r>
      <w:r w:rsidR="003E54D6" w:rsidRPr="00D85243">
        <w:rPr>
          <w:rFonts w:cs="Arial"/>
          <w:color w:val="000000" w:themeColor="text1"/>
        </w:rPr>
        <w:t>, vor den Modifikationen einen Sachverständigen zu Rate zu ziehen</w:t>
      </w:r>
      <w:r w:rsidR="006771A9" w:rsidRPr="00D85243">
        <w:rPr>
          <w:rFonts w:cs="Arial"/>
          <w:color w:val="000000" w:themeColor="text1"/>
        </w:rPr>
        <w:t xml:space="preserve"> oder auch notwendige Nachweise zu recherchieren</w:t>
      </w:r>
      <w:r w:rsidR="00760DA6" w:rsidRPr="00D85243">
        <w:rPr>
          <w:rFonts w:cs="Arial"/>
          <w:color w:val="000000" w:themeColor="text1"/>
        </w:rPr>
        <w:t xml:space="preserve">. </w:t>
      </w:r>
      <w:r w:rsidR="006771A9" w:rsidRPr="00D85243">
        <w:rPr>
          <w:rFonts w:cs="Arial"/>
          <w:color w:val="000000" w:themeColor="text1"/>
        </w:rPr>
        <w:t>Das kann</w:t>
      </w:r>
      <w:r w:rsidR="00760DA6" w:rsidRPr="00D85243">
        <w:rPr>
          <w:rFonts w:cs="Arial"/>
          <w:color w:val="000000" w:themeColor="text1"/>
        </w:rPr>
        <w:t xml:space="preserve"> helfen,</w:t>
      </w:r>
      <w:r w:rsidR="006771A9" w:rsidRPr="00D85243">
        <w:rPr>
          <w:rFonts w:cs="Arial"/>
          <w:color w:val="000000" w:themeColor="text1"/>
        </w:rPr>
        <w:t xml:space="preserve"> </w:t>
      </w:r>
      <w:r w:rsidR="003E54D6" w:rsidRPr="00D85243">
        <w:rPr>
          <w:rFonts w:cs="Arial"/>
          <w:color w:val="000000" w:themeColor="text1"/>
        </w:rPr>
        <w:t xml:space="preserve">unliebsame Überraschungen </w:t>
      </w:r>
      <w:r w:rsidR="00AC0DBF" w:rsidRPr="00D85243">
        <w:rPr>
          <w:rFonts w:cs="Arial"/>
          <w:color w:val="000000" w:themeColor="text1"/>
        </w:rPr>
        <w:t xml:space="preserve">zu </w:t>
      </w:r>
      <w:r w:rsidR="003E54D6" w:rsidRPr="00D85243">
        <w:rPr>
          <w:rFonts w:cs="Arial"/>
          <w:color w:val="000000" w:themeColor="text1"/>
        </w:rPr>
        <w:t xml:space="preserve">vermeiden. </w:t>
      </w:r>
      <w:r w:rsidR="006C47CD" w:rsidRPr="00D85243">
        <w:rPr>
          <w:rFonts w:cs="Arial"/>
          <w:color w:val="000000" w:themeColor="text1"/>
        </w:rPr>
        <w:t xml:space="preserve">Umgekehrt </w:t>
      </w:r>
      <w:r w:rsidR="00FE79B2" w:rsidRPr="00D85243">
        <w:rPr>
          <w:rFonts w:cs="Arial"/>
          <w:color w:val="000000" w:themeColor="text1"/>
        </w:rPr>
        <w:t xml:space="preserve">stellt sich zeitgenössisches Tuning </w:t>
      </w:r>
      <w:r w:rsidR="006C47CD" w:rsidRPr="00D85243">
        <w:rPr>
          <w:rFonts w:cs="Arial"/>
          <w:color w:val="000000" w:themeColor="text1"/>
        </w:rPr>
        <w:t xml:space="preserve">für gewöhnlich als unproblematisch </w:t>
      </w:r>
      <w:r w:rsidR="00FE79B2" w:rsidRPr="00D85243">
        <w:rPr>
          <w:rFonts w:cs="Arial"/>
          <w:color w:val="000000" w:themeColor="text1"/>
        </w:rPr>
        <w:t xml:space="preserve">dar, wenn es </w:t>
      </w:r>
      <w:r w:rsidR="001A0568" w:rsidRPr="00D85243">
        <w:rPr>
          <w:rFonts w:cs="Arial"/>
          <w:color w:val="000000" w:themeColor="text1"/>
        </w:rPr>
        <w:t>vor mehr als 30 Jahren</w:t>
      </w:r>
      <w:r w:rsidR="007E2B58" w:rsidRPr="00D85243">
        <w:rPr>
          <w:rFonts w:cs="Arial"/>
          <w:color w:val="000000" w:themeColor="text1"/>
        </w:rPr>
        <w:t xml:space="preserve"> nachweislich</w:t>
      </w:r>
      <w:r w:rsidR="001A0568" w:rsidRPr="00D85243">
        <w:rPr>
          <w:rFonts w:cs="Arial"/>
          <w:color w:val="000000" w:themeColor="text1"/>
        </w:rPr>
        <w:t xml:space="preserve"> </w:t>
      </w:r>
      <w:r w:rsidR="00FE79B2" w:rsidRPr="00D85243">
        <w:rPr>
          <w:rFonts w:cs="Arial"/>
          <w:color w:val="000000" w:themeColor="text1"/>
        </w:rPr>
        <w:t xml:space="preserve">ausgeführt worden ist: Wurde </w:t>
      </w:r>
      <w:r w:rsidR="008234C0" w:rsidRPr="00D85243">
        <w:rPr>
          <w:rFonts w:cs="Arial"/>
          <w:color w:val="000000" w:themeColor="text1"/>
        </w:rPr>
        <w:t xml:space="preserve">ein Klassiker bereits </w:t>
      </w:r>
      <w:r w:rsidR="001A0568" w:rsidRPr="00D85243">
        <w:rPr>
          <w:rFonts w:cs="Arial"/>
          <w:color w:val="000000" w:themeColor="text1"/>
        </w:rPr>
        <w:t xml:space="preserve">damals </w:t>
      </w:r>
      <w:r w:rsidR="008234C0" w:rsidRPr="00D85243">
        <w:rPr>
          <w:rFonts w:cs="Arial"/>
          <w:color w:val="000000" w:themeColor="text1"/>
        </w:rPr>
        <w:t>modifiziert und geht dies aus einem Ein</w:t>
      </w:r>
      <w:r w:rsidR="008234C0" w:rsidRPr="00D85243">
        <w:rPr>
          <w:rFonts w:cs="Arial"/>
          <w:color w:val="auto"/>
        </w:rPr>
        <w:t xml:space="preserve">trag in den Fahrzeugpapieren hervor, dürfte der Erteilung eines H-Kennzeichens </w:t>
      </w:r>
      <w:r w:rsidR="00B173BE" w:rsidRPr="00D85243">
        <w:rPr>
          <w:rFonts w:cs="Arial"/>
          <w:color w:val="auto"/>
        </w:rPr>
        <w:t xml:space="preserve">nach </w:t>
      </w:r>
      <w:r w:rsidR="00FE79B2" w:rsidRPr="00D85243">
        <w:rPr>
          <w:rFonts w:cs="Arial"/>
          <w:color w:val="auto"/>
        </w:rPr>
        <w:t>§</w:t>
      </w:r>
      <w:r w:rsidR="007E2B58" w:rsidRPr="00D85243">
        <w:rPr>
          <w:rFonts w:cs="Arial"/>
          <w:color w:val="auto"/>
        </w:rPr>
        <w:t> </w:t>
      </w:r>
      <w:r w:rsidR="00B173BE" w:rsidRPr="00D85243">
        <w:rPr>
          <w:rFonts w:cs="Arial"/>
          <w:color w:val="auto"/>
        </w:rPr>
        <w:t xml:space="preserve">23 der </w:t>
      </w:r>
      <w:r w:rsidR="00FE79B2" w:rsidRPr="00D85243">
        <w:rPr>
          <w:rFonts w:cs="Arial"/>
          <w:color w:val="auto"/>
        </w:rPr>
        <w:t xml:space="preserve">StVZO </w:t>
      </w:r>
      <w:r w:rsidR="008234C0" w:rsidRPr="00D85243">
        <w:rPr>
          <w:rFonts w:cs="Arial"/>
          <w:color w:val="auto"/>
        </w:rPr>
        <w:t xml:space="preserve">nichts im Wege stehen. </w:t>
      </w:r>
    </w:p>
    <w:p w14:paraId="4D7E7771" w14:textId="7A2FDFE3" w:rsidR="00883C56" w:rsidRPr="00D85243" w:rsidRDefault="00883C56" w:rsidP="003435A7">
      <w:pPr>
        <w:ind w:right="2120"/>
        <w:jc w:val="both"/>
        <w:rPr>
          <w:rFonts w:cs="Arial"/>
        </w:rPr>
      </w:pPr>
      <w:r w:rsidRPr="00D85243">
        <w:rPr>
          <w:rFonts w:cs="Arial"/>
          <w:color w:val="C6243C"/>
        </w:rPr>
        <w:t xml:space="preserve">__ </w:t>
      </w:r>
      <w:r w:rsidR="00FC6E6A" w:rsidRPr="00D85243">
        <w:rPr>
          <w:rFonts w:cs="Arial"/>
          <w:b/>
          <w:bCs/>
        </w:rPr>
        <w:t>3</w:t>
      </w:r>
      <w:r w:rsidRPr="00D85243">
        <w:rPr>
          <w:rFonts w:cs="Arial"/>
          <w:b/>
          <w:bCs/>
        </w:rPr>
        <w:t xml:space="preserve">. </w:t>
      </w:r>
      <w:r w:rsidR="00FC6E6A" w:rsidRPr="00D85243">
        <w:rPr>
          <w:rFonts w:cs="Arial"/>
          <w:b/>
          <w:bCs/>
        </w:rPr>
        <w:t xml:space="preserve">Was gehört zum </w:t>
      </w:r>
      <w:r w:rsidRPr="00D85243">
        <w:rPr>
          <w:rFonts w:cs="Arial"/>
          <w:b/>
          <w:bCs/>
        </w:rPr>
        <w:t>Tunen von Klassikern</w:t>
      </w:r>
      <w:r w:rsidR="00FC6E6A" w:rsidRPr="00D85243">
        <w:rPr>
          <w:rFonts w:cs="Arial"/>
          <w:b/>
          <w:bCs/>
        </w:rPr>
        <w:t>?</w:t>
      </w:r>
      <w:r w:rsidRPr="00D85243">
        <w:rPr>
          <w:rFonts w:cs="Arial"/>
          <w:b/>
          <w:bCs/>
        </w:rPr>
        <w:t xml:space="preserve"> </w:t>
      </w:r>
      <w:r w:rsidRPr="00D85243">
        <w:rPr>
          <w:rFonts w:cs="Arial"/>
        </w:rPr>
        <w:t xml:space="preserve">Dazu können größere Räder zählen, tiefergelegte Fahrwerke und stärkere Motoren. Im Oldtimer-Ratgeber der GTÜ, der in diesen Tagen </w:t>
      </w:r>
      <w:r w:rsidR="00FC6E6A" w:rsidRPr="00D85243">
        <w:rPr>
          <w:rFonts w:cs="Arial"/>
          <w:color w:val="000000" w:themeColor="text1"/>
        </w:rPr>
        <w:t>in einer neuen Auflage erscheint</w:t>
      </w:r>
      <w:r w:rsidRPr="00D85243">
        <w:rPr>
          <w:rFonts w:cs="Arial"/>
          <w:color w:val="000000" w:themeColor="text1"/>
        </w:rPr>
        <w:t xml:space="preserve">, sind viele Beispiele aufgeführt. Da geht es um die in den 1970er-Jahren beliebten Spoiler, um kürzere Federn, schicke Lenkräder oder breitere </w:t>
      </w:r>
      <w:r w:rsidR="007E2B58" w:rsidRPr="00D85243">
        <w:rPr>
          <w:rFonts w:cs="Arial"/>
          <w:color w:val="000000" w:themeColor="text1"/>
        </w:rPr>
        <w:t>Reifen mit entsprechenden Räder</w:t>
      </w:r>
      <w:r w:rsidR="00526E68" w:rsidRPr="00D85243">
        <w:rPr>
          <w:rFonts w:cs="Arial"/>
          <w:color w:val="000000" w:themeColor="text1"/>
        </w:rPr>
        <w:t>n</w:t>
      </w:r>
      <w:r w:rsidRPr="00D85243">
        <w:rPr>
          <w:rFonts w:cs="Arial"/>
          <w:color w:val="000000" w:themeColor="text1"/>
        </w:rPr>
        <w:t>. „</w:t>
      </w:r>
      <w:r w:rsidR="00AC0DBF" w:rsidRPr="00D85243">
        <w:rPr>
          <w:rFonts w:cs="Arial"/>
          <w:color w:val="000000" w:themeColor="text1"/>
        </w:rPr>
        <w:t>Höhenverstellbare Gewindefahrwerke</w:t>
      </w:r>
      <w:r w:rsidRPr="00D85243">
        <w:rPr>
          <w:rFonts w:cs="Arial"/>
          <w:color w:val="000000" w:themeColor="text1"/>
        </w:rPr>
        <w:t xml:space="preserve"> können zu den Vorgaben eines H-Kennzeichens passen, schließlich gab es sie schon zu Neuwagenzeiten eines VW Golf II, eines Mercedes</w:t>
      </w:r>
      <w:r w:rsidR="007E2B58" w:rsidRPr="00D85243">
        <w:rPr>
          <w:rFonts w:cs="Arial"/>
          <w:color w:val="000000" w:themeColor="text1"/>
        </w:rPr>
        <w:t>-Benz</w:t>
      </w:r>
      <w:r w:rsidRPr="00D85243">
        <w:rPr>
          <w:rFonts w:cs="Arial"/>
          <w:color w:val="000000" w:themeColor="text1"/>
        </w:rPr>
        <w:t xml:space="preserve"> 190 oder Opel Calibra</w:t>
      </w:r>
      <w:r w:rsidR="004B4F49" w:rsidRPr="00D85243">
        <w:rPr>
          <w:rFonts w:cs="Arial"/>
          <w:color w:val="000000" w:themeColor="text1"/>
        </w:rPr>
        <w:t>“, heißt es in dem rund 120 Seiten umfassenden Ratgeber</w:t>
      </w:r>
      <w:r w:rsidRPr="00D85243">
        <w:rPr>
          <w:rFonts w:cs="Arial"/>
          <w:color w:val="000000" w:themeColor="text1"/>
        </w:rPr>
        <w:t>.</w:t>
      </w:r>
      <w:r w:rsidR="00B173BE" w:rsidRPr="00D85243">
        <w:rPr>
          <w:rFonts w:cs="Arial"/>
          <w:color w:val="000000" w:themeColor="text1"/>
        </w:rPr>
        <w:t xml:space="preserve"> </w:t>
      </w:r>
      <w:r w:rsidR="007E2B58" w:rsidRPr="00D85243">
        <w:rPr>
          <w:rFonts w:cs="Arial"/>
          <w:color w:val="000000" w:themeColor="text1"/>
        </w:rPr>
        <w:t xml:space="preserve">Das Nachrüsten </w:t>
      </w:r>
      <w:r w:rsidR="002662CD" w:rsidRPr="00D85243">
        <w:rPr>
          <w:rFonts w:cs="Arial"/>
          <w:color w:val="000000" w:themeColor="text1"/>
        </w:rPr>
        <w:t>von Scheibenbremsen ist dann möglich, wenn sie in der Modellfamilie eines Fahrzeugtyps bei der Erstauslieferung zum Ausstattungsumfang gehörten</w:t>
      </w:r>
      <w:r w:rsidR="007E2B58" w:rsidRPr="00D85243">
        <w:rPr>
          <w:rFonts w:cs="Arial"/>
          <w:color w:val="000000" w:themeColor="text1"/>
        </w:rPr>
        <w:t xml:space="preserve"> oder in der Fahrzeugbaureihe angeboten wurden</w:t>
      </w:r>
      <w:r w:rsidR="002662CD" w:rsidRPr="00D85243">
        <w:rPr>
          <w:rFonts w:cs="Arial"/>
          <w:color w:val="000000" w:themeColor="text1"/>
        </w:rPr>
        <w:t xml:space="preserve">, zum Beispiel </w:t>
      </w:r>
      <w:r w:rsidR="00526E68" w:rsidRPr="00D85243">
        <w:rPr>
          <w:rFonts w:cs="Arial"/>
          <w:color w:val="000000" w:themeColor="text1"/>
        </w:rPr>
        <w:t>als Sonderausstattung mit Nachweis über die Preisliste</w:t>
      </w:r>
      <w:r w:rsidR="002662CD" w:rsidRPr="00D85243">
        <w:rPr>
          <w:rFonts w:cs="Arial"/>
          <w:color w:val="000000" w:themeColor="text1"/>
        </w:rPr>
        <w:t xml:space="preserve">. </w:t>
      </w:r>
      <w:r w:rsidR="00554485" w:rsidRPr="00D85243">
        <w:rPr>
          <w:rFonts w:cs="Arial"/>
          <w:color w:val="000000" w:themeColor="text1"/>
        </w:rPr>
        <w:t xml:space="preserve">Folierungen oder Aufkleber sind </w:t>
      </w:r>
      <w:r w:rsidR="00FC55B3" w:rsidRPr="00D85243">
        <w:rPr>
          <w:rFonts w:cs="Arial"/>
          <w:color w:val="000000" w:themeColor="text1"/>
        </w:rPr>
        <w:t>gestattet</w:t>
      </w:r>
      <w:r w:rsidR="00554485" w:rsidRPr="00D85243">
        <w:rPr>
          <w:rFonts w:cs="Arial"/>
          <w:color w:val="000000" w:themeColor="text1"/>
        </w:rPr>
        <w:t xml:space="preserve">, wenn </w:t>
      </w:r>
      <w:r w:rsidR="007E2B58" w:rsidRPr="00D85243">
        <w:rPr>
          <w:rFonts w:cs="Arial"/>
          <w:color w:val="000000" w:themeColor="text1"/>
        </w:rPr>
        <w:t>das Erscheinungsbild zeitgenössisch ist</w:t>
      </w:r>
      <w:r w:rsidR="00554485" w:rsidRPr="00D85243">
        <w:rPr>
          <w:rFonts w:cs="Arial"/>
          <w:color w:val="000000" w:themeColor="text1"/>
        </w:rPr>
        <w:t>.</w:t>
      </w:r>
      <w:r w:rsidR="00FC6E6A" w:rsidRPr="00D85243">
        <w:rPr>
          <w:rFonts w:cs="Arial"/>
          <w:color w:val="000000" w:themeColor="text1"/>
        </w:rPr>
        <w:t xml:space="preserve"> Auch m</w:t>
      </w:r>
      <w:r w:rsidR="00B173BE" w:rsidRPr="00D85243">
        <w:rPr>
          <w:rFonts w:cs="Arial"/>
          <w:color w:val="000000" w:themeColor="text1"/>
        </w:rPr>
        <w:t>ehr Leistung wird von vielen Tuningfreunden gewünscht</w:t>
      </w:r>
      <w:r w:rsidR="00B173BE" w:rsidRPr="00D85243">
        <w:rPr>
          <w:rFonts w:cs="Arial"/>
        </w:rPr>
        <w:t xml:space="preserve">. </w:t>
      </w:r>
      <w:r w:rsidR="00141241" w:rsidRPr="00D85243">
        <w:rPr>
          <w:rFonts w:cs="Arial"/>
        </w:rPr>
        <w:t>Mancher Motor erhält andere Kolben</w:t>
      </w:r>
      <w:r w:rsidR="00B96876" w:rsidRPr="00D85243">
        <w:rPr>
          <w:rFonts w:cs="Arial"/>
        </w:rPr>
        <w:t xml:space="preserve"> und </w:t>
      </w:r>
      <w:r w:rsidR="00141241" w:rsidRPr="00D85243">
        <w:rPr>
          <w:rFonts w:cs="Arial"/>
        </w:rPr>
        <w:t xml:space="preserve">Ventile, </w:t>
      </w:r>
      <w:r w:rsidR="00B173BE" w:rsidRPr="00D85243">
        <w:rPr>
          <w:rFonts w:cs="Arial"/>
        </w:rPr>
        <w:t xml:space="preserve">„schärfere“ Nockenwellen oder </w:t>
      </w:r>
      <w:r w:rsidR="00141241" w:rsidRPr="00D85243">
        <w:rPr>
          <w:rFonts w:cs="Arial"/>
        </w:rPr>
        <w:t>Doppelvergaser</w:t>
      </w:r>
      <w:r w:rsidR="00B173BE" w:rsidRPr="00D85243">
        <w:rPr>
          <w:rFonts w:cs="Arial"/>
        </w:rPr>
        <w:t xml:space="preserve">. Selbst der Einbau eines stärkeren Triebwerks ist </w:t>
      </w:r>
      <w:r w:rsidR="00FC55B3" w:rsidRPr="00D85243">
        <w:rPr>
          <w:rFonts w:cs="Arial"/>
        </w:rPr>
        <w:t>nicht ausgeschlossen</w:t>
      </w:r>
      <w:r w:rsidR="00B173BE" w:rsidRPr="00D85243">
        <w:rPr>
          <w:rFonts w:cs="Arial"/>
        </w:rPr>
        <w:t>,</w:t>
      </w:r>
      <w:r w:rsidR="007E2B58" w:rsidRPr="00D85243">
        <w:rPr>
          <w:rFonts w:cs="Arial"/>
        </w:rPr>
        <w:t xml:space="preserve"> wenn dieser </w:t>
      </w:r>
      <w:r w:rsidR="007E2B58" w:rsidRPr="00D85243">
        <w:rPr>
          <w:rFonts w:cs="Arial"/>
        </w:rPr>
        <w:lastRenderedPageBreak/>
        <w:t>nachweislich vor mehr als 30 Jahren eingebaut wurde oder aus der Fahrzeugbaureihe stamm</w:t>
      </w:r>
      <w:r w:rsidR="00526E68" w:rsidRPr="00D85243">
        <w:rPr>
          <w:rFonts w:cs="Arial"/>
        </w:rPr>
        <w:t>t.</w:t>
      </w:r>
      <w:r w:rsidR="00B173BE" w:rsidRPr="00D85243">
        <w:rPr>
          <w:rFonts w:cs="Arial"/>
          <w:color w:val="FF0000"/>
        </w:rPr>
        <w:t xml:space="preserve"> </w:t>
      </w:r>
    </w:p>
    <w:p w14:paraId="685CB5E3" w14:textId="0838C842" w:rsidR="00FC55B3" w:rsidRPr="00D85243" w:rsidRDefault="00883C56" w:rsidP="003435A7">
      <w:pPr>
        <w:ind w:right="2120"/>
        <w:jc w:val="both"/>
        <w:rPr>
          <w:rFonts w:cs="Arial"/>
          <w:color w:val="auto"/>
        </w:rPr>
      </w:pPr>
      <w:r w:rsidRPr="00D85243">
        <w:rPr>
          <w:rFonts w:cs="Arial"/>
          <w:color w:val="C6243C"/>
        </w:rPr>
        <w:t xml:space="preserve">__ </w:t>
      </w:r>
      <w:r w:rsidR="00FC6E6A" w:rsidRPr="00D85243">
        <w:rPr>
          <w:rFonts w:cs="Arial"/>
          <w:b/>
          <w:bCs/>
        </w:rPr>
        <w:t>4</w:t>
      </w:r>
      <w:r w:rsidR="004B4F49" w:rsidRPr="00D85243">
        <w:rPr>
          <w:rFonts w:cs="Arial"/>
          <w:b/>
          <w:bCs/>
        </w:rPr>
        <w:t>. W</w:t>
      </w:r>
      <w:r w:rsidRPr="00D85243">
        <w:rPr>
          <w:rFonts w:cs="Arial"/>
          <w:b/>
          <w:bCs/>
        </w:rPr>
        <w:t xml:space="preserve">elche </w:t>
      </w:r>
      <w:r w:rsidR="003E54D6" w:rsidRPr="00D85243">
        <w:rPr>
          <w:rFonts w:cs="Arial"/>
          <w:b/>
          <w:bCs/>
        </w:rPr>
        <w:t>Nachweise sind erforderl</w:t>
      </w:r>
      <w:r w:rsidRPr="00D85243">
        <w:rPr>
          <w:rFonts w:cs="Arial"/>
          <w:b/>
          <w:bCs/>
        </w:rPr>
        <w:t xml:space="preserve">ich? </w:t>
      </w:r>
      <w:r w:rsidR="004B4F49" w:rsidRPr="00D85243">
        <w:rPr>
          <w:rFonts w:cs="Arial"/>
        </w:rPr>
        <w:t>Alle verbauten Teile müssen der Straßenverkehrszulassungsordnung (</w:t>
      </w:r>
      <w:r w:rsidR="004B4F49" w:rsidRPr="00D85243">
        <w:rPr>
          <w:rStyle w:val="Fett"/>
          <w:rFonts w:cs="Arial"/>
          <w:b w:val="0"/>
          <w:bCs w:val="0"/>
        </w:rPr>
        <w:t>StVZO)</w:t>
      </w:r>
      <w:r w:rsidR="004B4F49" w:rsidRPr="00D85243">
        <w:rPr>
          <w:rFonts w:cs="Arial"/>
        </w:rPr>
        <w:t xml:space="preserve"> entsprechen und über</w:t>
      </w:r>
      <w:r w:rsidR="001643C9" w:rsidRPr="00D85243">
        <w:rPr>
          <w:rFonts w:cs="Arial"/>
        </w:rPr>
        <w:t xml:space="preserve"> einen gültigen Nachweis verfügen, als beispielsweise eine allgemeine Betriebserlaubnis, ein Teilegutachten, oder eine Abnahme nach § 19 (2) StVZO</w:t>
      </w:r>
      <w:r w:rsidR="00526E68" w:rsidRPr="00D85243">
        <w:rPr>
          <w:rFonts w:cs="Arial"/>
        </w:rPr>
        <w:t>.</w:t>
      </w:r>
      <w:r w:rsidR="004B4F49" w:rsidRPr="00D85243">
        <w:rPr>
          <w:rFonts w:cs="Arial"/>
          <w:color w:val="FF0000"/>
        </w:rPr>
        <w:t xml:space="preserve"> </w:t>
      </w:r>
      <w:r w:rsidR="003E54D6" w:rsidRPr="00D85243">
        <w:rPr>
          <w:rFonts w:cs="Arial"/>
          <w:color w:val="auto"/>
        </w:rPr>
        <w:t xml:space="preserve">Mitunter komplizierter ist der Nachweis, dass dieses zeitgenössische Tuning vor Jahrzehnten bei Fahrzeugen eines Typs tatsächlich </w:t>
      </w:r>
      <w:r w:rsidR="00B96876" w:rsidRPr="00D85243">
        <w:rPr>
          <w:rFonts w:cs="Arial"/>
          <w:color w:val="auto"/>
        </w:rPr>
        <w:t>aus</w:t>
      </w:r>
      <w:r w:rsidR="003E54D6" w:rsidRPr="00D85243">
        <w:rPr>
          <w:rFonts w:cs="Arial"/>
          <w:color w:val="auto"/>
        </w:rPr>
        <w:t xml:space="preserve">geführt worden ist. </w:t>
      </w:r>
      <w:r w:rsidR="00B96876" w:rsidRPr="00D85243">
        <w:rPr>
          <w:rFonts w:cs="Arial"/>
          <w:color w:val="auto"/>
        </w:rPr>
        <w:t xml:space="preserve">Hier </w:t>
      </w:r>
      <w:r w:rsidR="003E54D6" w:rsidRPr="00D85243">
        <w:rPr>
          <w:rFonts w:cs="Arial"/>
          <w:color w:val="auto"/>
        </w:rPr>
        <w:t xml:space="preserve">hilft alles, was Alter und Eignung von Anbauteilen belegt. Dazu können alte Prospekte, Werbeanzeigen und Testberichte </w:t>
      </w:r>
      <w:r w:rsidR="00F40E59" w:rsidRPr="00D85243">
        <w:rPr>
          <w:rFonts w:cs="Arial"/>
          <w:color w:val="auto"/>
        </w:rPr>
        <w:t xml:space="preserve">in Fachzeitschriften </w:t>
      </w:r>
      <w:r w:rsidR="003E54D6" w:rsidRPr="00D85243">
        <w:rPr>
          <w:rFonts w:cs="Arial"/>
          <w:color w:val="auto"/>
        </w:rPr>
        <w:t xml:space="preserve">ebenso gehören wie Anfragen beim Hersteller der Tuningteile. </w:t>
      </w:r>
      <w:r w:rsidR="00FC6E6A" w:rsidRPr="00D85243">
        <w:rPr>
          <w:rFonts w:cs="Arial"/>
          <w:color w:val="auto"/>
        </w:rPr>
        <w:t xml:space="preserve">Gleichfalls </w:t>
      </w:r>
      <w:r w:rsidR="00554485" w:rsidRPr="00D85243">
        <w:rPr>
          <w:rFonts w:cs="Arial"/>
          <w:color w:val="auto"/>
        </w:rPr>
        <w:t>k</w:t>
      </w:r>
      <w:r w:rsidR="00FC6E6A" w:rsidRPr="00D85243">
        <w:rPr>
          <w:rFonts w:cs="Arial"/>
          <w:color w:val="auto"/>
        </w:rPr>
        <w:t>ö</w:t>
      </w:r>
      <w:r w:rsidR="00554485" w:rsidRPr="00D85243">
        <w:rPr>
          <w:rFonts w:cs="Arial"/>
          <w:color w:val="auto"/>
        </w:rPr>
        <w:t>nn</w:t>
      </w:r>
      <w:r w:rsidR="00FC6E6A" w:rsidRPr="00D85243">
        <w:rPr>
          <w:rFonts w:cs="Arial"/>
          <w:color w:val="auto"/>
        </w:rPr>
        <w:t>en</w:t>
      </w:r>
      <w:r w:rsidR="00554485" w:rsidRPr="00D85243">
        <w:rPr>
          <w:rFonts w:cs="Arial"/>
          <w:color w:val="auto"/>
        </w:rPr>
        <w:t xml:space="preserve"> eine Rechnung oder die damalige Eintragung in die Fahrzeugpapiere eines baugleichen Fahrzeugs helfen. </w:t>
      </w:r>
      <w:r w:rsidR="003E54D6" w:rsidRPr="00D85243">
        <w:rPr>
          <w:rFonts w:cs="Arial"/>
          <w:color w:val="auto"/>
        </w:rPr>
        <w:t xml:space="preserve">Gute Argumente liefern auch historische Quellen über den Import von Teilen wie Lenkrädern oder Auspuffanlagen nach Deutschland. </w:t>
      </w:r>
    </w:p>
    <w:p w14:paraId="64FC0E00" w14:textId="108A8213" w:rsidR="00FC55B3" w:rsidRPr="00D85243" w:rsidRDefault="00BF38D2" w:rsidP="003435A7">
      <w:pPr>
        <w:ind w:right="2120"/>
        <w:jc w:val="both"/>
        <w:rPr>
          <w:rFonts w:eastAsia="Times New Roman" w:cs="Arial"/>
          <w:szCs w:val="22"/>
          <w:lang w:eastAsia="de-DE"/>
        </w:rPr>
      </w:pPr>
      <w:r w:rsidRPr="00D85243">
        <w:rPr>
          <w:rFonts w:cs="Arial"/>
          <w:color w:val="C6243C"/>
        </w:rPr>
        <w:t xml:space="preserve">__ </w:t>
      </w:r>
      <w:r w:rsidR="00FC6E6A" w:rsidRPr="00D85243">
        <w:rPr>
          <w:rFonts w:cs="Arial"/>
          <w:b/>
          <w:bCs/>
          <w:color w:val="000000" w:themeColor="text1"/>
        </w:rPr>
        <w:t>5. Was sind die entscheidenden Regularien?</w:t>
      </w:r>
      <w:r w:rsidR="00FC6E6A" w:rsidRPr="00D85243">
        <w:rPr>
          <w:rFonts w:cs="Arial"/>
          <w:color w:val="000000" w:themeColor="text1"/>
        </w:rPr>
        <w:t xml:space="preserve"> </w:t>
      </w:r>
      <w:r w:rsidRPr="00D85243">
        <w:rPr>
          <w:rFonts w:eastAsia="Times New Roman" w:cs="Arial"/>
          <w:szCs w:val="22"/>
          <w:lang w:eastAsia="de-DE"/>
        </w:rPr>
        <w:t>Ein schneller Blick in den Paragrafendschungel</w:t>
      </w:r>
      <w:r w:rsidR="00FC55B3" w:rsidRPr="00D85243">
        <w:rPr>
          <w:rFonts w:eastAsia="Times New Roman" w:cs="Arial"/>
          <w:szCs w:val="22"/>
          <w:lang w:eastAsia="de-DE"/>
        </w:rPr>
        <w:t>:</w:t>
      </w:r>
      <w:r w:rsidRPr="00D85243">
        <w:rPr>
          <w:rFonts w:eastAsia="Times New Roman" w:cs="Arial"/>
          <w:szCs w:val="22"/>
          <w:lang w:eastAsia="de-DE"/>
        </w:rPr>
        <w:t xml:space="preserve"> Für viele Tuning-Bauteile </w:t>
      </w:r>
      <w:r w:rsidR="00FC6E6A" w:rsidRPr="00D85243">
        <w:rPr>
          <w:rFonts w:eastAsia="Times New Roman" w:cs="Arial"/>
          <w:szCs w:val="22"/>
          <w:lang w:eastAsia="de-DE"/>
        </w:rPr>
        <w:t xml:space="preserve">liegen </w:t>
      </w:r>
      <w:r w:rsidRPr="00D85243">
        <w:rPr>
          <w:rFonts w:eastAsia="Times New Roman" w:cs="Arial"/>
          <w:color w:val="000000" w:themeColor="text1"/>
          <w:szCs w:val="22"/>
          <w:lang w:eastAsia="de-DE"/>
        </w:rPr>
        <w:t xml:space="preserve">eine Allgemeine Betriebserlaubnis (ABE) oder ein Teilegutachten vor </w:t>
      </w:r>
      <w:r w:rsidR="001F27D5" w:rsidRPr="00D85243">
        <w:rPr>
          <w:rFonts w:eastAsia="Times New Roman" w:cs="Arial"/>
          <w:color w:val="000000" w:themeColor="text1"/>
          <w:szCs w:val="22"/>
          <w:lang w:eastAsia="de-DE"/>
        </w:rPr>
        <w:t>– dann genügt</w:t>
      </w:r>
      <w:r w:rsidR="00204DBE" w:rsidRPr="00D85243">
        <w:rPr>
          <w:rFonts w:eastAsia="Times New Roman" w:cs="Arial"/>
          <w:color w:val="000000" w:themeColor="text1"/>
          <w:szCs w:val="22"/>
          <w:lang w:eastAsia="de-DE"/>
        </w:rPr>
        <w:t xml:space="preserve"> </w:t>
      </w:r>
      <w:r w:rsidR="001643C9" w:rsidRPr="00D85243">
        <w:rPr>
          <w:rFonts w:eastAsia="Times New Roman" w:cs="Arial"/>
          <w:color w:val="000000" w:themeColor="text1"/>
          <w:szCs w:val="22"/>
          <w:lang w:eastAsia="de-DE"/>
        </w:rPr>
        <w:t>oftmal</w:t>
      </w:r>
      <w:r w:rsidR="001643C9" w:rsidRPr="00D85243">
        <w:rPr>
          <w:rFonts w:eastAsia="Times New Roman" w:cs="Arial"/>
          <w:szCs w:val="22"/>
          <w:lang w:eastAsia="de-DE"/>
        </w:rPr>
        <w:t xml:space="preserve">s </w:t>
      </w:r>
      <w:r w:rsidRPr="00D85243">
        <w:rPr>
          <w:rFonts w:eastAsia="Times New Roman" w:cs="Arial"/>
          <w:szCs w:val="22"/>
          <w:lang w:eastAsia="de-DE"/>
        </w:rPr>
        <w:t xml:space="preserve">eine Änderungsabnahme nach </w:t>
      </w:r>
      <w:r w:rsidR="001F27D5" w:rsidRPr="00D85243">
        <w:rPr>
          <w:rFonts w:eastAsia="Times New Roman" w:cs="Arial"/>
          <w:szCs w:val="22"/>
          <w:lang w:eastAsia="de-DE"/>
        </w:rPr>
        <w:t xml:space="preserve">§ </w:t>
      </w:r>
      <w:r w:rsidRPr="00D85243">
        <w:rPr>
          <w:rFonts w:eastAsia="Times New Roman" w:cs="Arial"/>
          <w:szCs w:val="22"/>
          <w:lang w:eastAsia="de-DE"/>
        </w:rPr>
        <w:t>19 (3) StVZO. Steht für ein Bauteil allerdings keine ABE</w:t>
      </w:r>
      <w:r w:rsidR="00FC6E6A" w:rsidRPr="00D85243">
        <w:rPr>
          <w:rFonts w:eastAsia="Times New Roman" w:cs="Arial"/>
          <w:szCs w:val="22"/>
          <w:lang w:eastAsia="de-DE"/>
        </w:rPr>
        <w:t xml:space="preserve"> und </w:t>
      </w:r>
      <w:r w:rsidRPr="00D85243">
        <w:rPr>
          <w:rFonts w:eastAsia="Times New Roman" w:cs="Arial"/>
          <w:szCs w:val="22"/>
          <w:lang w:eastAsia="de-DE"/>
        </w:rPr>
        <w:t xml:space="preserve">kein Teilegutachten bereit oder sind darin beschriebene Auflagen nicht eingehalten, wird eine sogenannte Einzelabnahme nach </w:t>
      </w:r>
      <w:r w:rsidR="001F27D5" w:rsidRPr="00D85243">
        <w:rPr>
          <w:rFonts w:eastAsia="Times New Roman" w:cs="Arial"/>
          <w:szCs w:val="22"/>
          <w:lang w:eastAsia="de-DE"/>
        </w:rPr>
        <w:t xml:space="preserve">§ </w:t>
      </w:r>
      <w:r w:rsidRPr="00D85243">
        <w:rPr>
          <w:rFonts w:eastAsia="Times New Roman" w:cs="Arial"/>
          <w:szCs w:val="22"/>
          <w:lang w:eastAsia="de-DE"/>
        </w:rPr>
        <w:t xml:space="preserve">19 (2) StVZO in Verbindung mit einer Einzelbetriebserlaubnis nach </w:t>
      </w:r>
      <w:r w:rsidR="001F27D5" w:rsidRPr="00D85243">
        <w:rPr>
          <w:rFonts w:eastAsia="Times New Roman" w:cs="Arial"/>
          <w:szCs w:val="22"/>
          <w:lang w:eastAsia="de-DE"/>
        </w:rPr>
        <w:t xml:space="preserve">§ </w:t>
      </w:r>
      <w:r w:rsidRPr="00D85243">
        <w:rPr>
          <w:rFonts w:eastAsia="Times New Roman" w:cs="Arial"/>
          <w:szCs w:val="22"/>
          <w:lang w:eastAsia="de-DE"/>
        </w:rPr>
        <w:t xml:space="preserve">21 StVZO </w:t>
      </w:r>
      <w:r w:rsidR="00FC55B3" w:rsidRPr="00D85243">
        <w:rPr>
          <w:rFonts w:eastAsia="Times New Roman" w:cs="Arial"/>
          <w:szCs w:val="22"/>
          <w:lang w:eastAsia="de-DE"/>
        </w:rPr>
        <w:t xml:space="preserve">für den Start in den </w:t>
      </w:r>
      <w:r w:rsidRPr="00D85243">
        <w:rPr>
          <w:rFonts w:eastAsia="Times New Roman" w:cs="Arial"/>
          <w:szCs w:val="22"/>
          <w:lang w:eastAsia="de-DE"/>
        </w:rPr>
        <w:t>Straßenverkehr</w:t>
      </w:r>
      <w:r w:rsidR="001E64C3" w:rsidRPr="00D85243">
        <w:rPr>
          <w:rFonts w:eastAsia="Times New Roman" w:cs="Arial"/>
          <w:szCs w:val="22"/>
          <w:lang w:eastAsia="de-DE"/>
        </w:rPr>
        <w:t xml:space="preserve"> erforderlich</w:t>
      </w:r>
      <w:r w:rsidRPr="00D85243">
        <w:rPr>
          <w:rFonts w:eastAsia="Times New Roman" w:cs="Arial"/>
          <w:szCs w:val="22"/>
          <w:lang w:eastAsia="de-DE"/>
        </w:rPr>
        <w:t>.</w:t>
      </w:r>
    </w:p>
    <w:p w14:paraId="56E11D81" w14:textId="2CACCBC6" w:rsidR="00C84594" w:rsidRPr="00D85243" w:rsidRDefault="00135F75" w:rsidP="003435A7">
      <w:pPr>
        <w:ind w:right="2120"/>
        <w:jc w:val="both"/>
        <w:rPr>
          <w:rFonts w:cs="Arial"/>
        </w:rPr>
      </w:pPr>
      <w:r w:rsidRPr="00D85243">
        <w:rPr>
          <w:rFonts w:cs="Arial"/>
          <w:color w:val="C6243C"/>
        </w:rPr>
        <w:t xml:space="preserve">__ </w:t>
      </w:r>
      <w:r w:rsidR="00FC6E6A" w:rsidRPr="00D85243">
        <w:rPr>
          <w:rFonts w:cs="Arial"/>
          <w:b/>
          <w:bCs/>
        </w:rPr>
        <w:t>6</w:t>
      </w:r>
      <w:r w:rsidR="00C84594" w:rsidRPr="00D85243">
        <w:rPr>
          <w:rFonts w:cs="Arial"/>
          <w:b/>
          <w:bCs/>
        </w:rPr>
        <w:t xml:space="preserve">. </w:t>
      </w:r>
      <w:r w:rsidR="001F27D5" w:rsidRPr="00D85243">
        <w:rPr>
          <w:rFonts w:cs="Arial"/>
          <w:b/>
          <w:bCs/>
        </w:rPr>
        <w:t xml:space="preserve">Worum geht es bei den </w:t>
      </w:r>
      <w:r w:rsidR="00C84594" w:rsidRPr="00D85243">
        <w:rPr>
          <w:rFonts w:cs="Arial"/>
          <w:b/>
          <w:bCs/>
        </w:rPr>
        <w:t>Track &amp; Safety Days</w:t>
      </w:r>
      <w:r w:rsidR="001F27D5" w:rsidRPr="00D85243">
        <w:rPr>
          <w:rFonts w:cs="Arial"/>
          <w:b/>
          <w:bCs/>
        </w:rPr>
        <w:t xml:space="preserve">? </w:t>
      </w:r>
      <w:r w:rsidR="001F27D5" w:rsidRPr="00D85243">
        <w:rPr>
          <w:rFonts w:cs="Arial"/>
        </w:rPr>
        <w:t>Fahren,</w:t>
      </w:r>
      <w:r w:rsidR="001F27D5" w:rsidRPr="00D85243">
        <w:rPr>
          <w:rFonts w:cs="Arial"/>
          <w:b/>
          <w:bCs/>
        </w:rPr>
        <w:t xml:space="preserve"> </w:t>
      </w:r>
      <w:r w:rsidR="00C84594" w:rsidRPr="00D85243">
        <w:rPr>
          <w:rFonts w:cs="Arial"/>
        </w:rPr>
        <w:t>Spaß und Tuning gehören zusammen</w:t>
      </w:r>
      <w:r w:rsidR="001643C9" w:rsidRPr="00D85243">
        <w:rPr>
          <w:rFonts w:cs="Arial"/>
        </w:rPr>
        <w:t>.</w:t>
      </w:r>
      <w:r w:rsidR="00C84594" w:rsidRPr="00D85243">
        <w:rPr>
          <w:rFonts w:cs="Arial"/>
        </w:rPr>
        <w:t xml:space="preserve"> Tuningfans im Alter zwischen 18 und 35 Jahren lernen bei den beliebten und </w:t>
      </w:r>
      <w:r w:rsidR="00DB0CD6" w:rsidRPr="00D85243">
        <w:rPr>
          <w:rFonts w:cs="Arial"/>
        </w:rPr>
        <w:t xml:space="preserve">von Juni bis September </w:t>
      </w:r>
      <w:r w:rsidR="00C84594" w:rsidRPr="00D85243">
        <w:rPr>
          <w:rFonts w:cs="Arial"/>
        </w:rPr>
        <w:t xml:space="preserve">2024 </w:t>
      </w:r>
      <w:r w:rsidR="00DB0CD6" w:rsidRPr="00D85243">
        <w:rPr>
          <w:rFonts w:cs="Arial"/>
        </w:rPr>
        <w:t xml:space="preserve">an sechs </w:t>
      </w:r>
      <w:r w:rsidR="00C84594" w:rsidRPr="00D85243">
        <w:rPr>
          <w:rFonts w:cs="Arial"/>
        </w:rPr>
        <w:t xml:space="preserve">über ganz Deutschland </w:t>
      </w:r>
      <w:r w:rsidR="001F27D5" w:rsidRPr="00D85243">
        <w:rPr>
          <w:rFonts w:cs="Arial"/>
        </w:rPr>
        <w:t xml:space="preserve">verteilten </w:t>
      </w:r>
      <w:r w:rsidR="00C84594" w:rsidRPr="00D85243">
        <w:rPr>
          <w:rFonts w:cs="Arial"/>
        </w:rPr>
        <w:t>Track &amp; Safety Days</w:t>
      </w:r>
      <w:r w:rsidR="00DB0CD6" w:rsidRPr="00D85243">
        <w:rPr>
          <w:rFonts w:cs="Arial"/>
        </w:rPr>
        <w:t xml:space="preserve"> das </w:t>
      </w:r>
      <w:r w:rsidR="00C84594" w:rsidRPr="00D85243">
        <w:rPr>
          <w:rFonts w:cs="Arial"/>
        </w:rPr>
        <w:t xml:space="preserve">Verhalten ihres getunten Fahrzeugs kennen. </w:t>
      </w:r>
      <w:r w:rsidR="00104A2F" w:rsidRPr="00D85243">
        <w:rPr>
          <w:rFonts w:cs="Arial"/>
        </w:rPr>
        <w:t>Mehr Informationen gibt es unte</w:t>
      </w:r>
      <w:r w:rsidR="00FC6E6A" w:rsidRPr="00D85243">
        <w:rPr>
          <w:rFonts w:cs="Arial"/>
        </w:rPr>
        <w:t>r</w:t>
      </w:r>
      <w:r w:rsidR="00104A2F" w:rsidRPr="00D85243">
        <w:rPr>
          <w:rFonts w:cs="Arial"/>
        </w:rPr>
        <w:t xml:space="preserve"> </w:t>
      </w:r>
      <w:hyperlink r:id="rId8" w:history="1">
        <w:r w:rsidR="00141241" w:rsidRPr="00D85243">
          <w:rPr>
            <w:rStyle w:val="Hyperlink"/>
            <w:rFonts w:cs="Arial"/>
          </w:rPr>
          <w:t>www.track-safety-days.de/tourstopps</w:t>
        </w:r>
      </w:hyperlink>
      <w:r w:rsidR="00104A2F" w:rsidRPr="00D85243">
        <w:rPr>
          <w:rFonts w:cs="Arial"/>
        </w:rPr>
        <w:t>.</w:t>
      </w:r>
      <w:r w:rsidR="00DB0CD6" w:rsidRPr="00D85243">
        <w:rPr>
          <w:rFonts w:cs="Arial"/>
        </w:rPr>
        <w:t xml:space="preserve"> </w:t>
      </w:r>
      <w:r w:rsidR="00104A2F" w:rsidRPr="00D85243">
        <w:rPr>
          <w:rFonts w:cs="Arial"/>
        </w:rPr>
        <w:t>E</w:t>
      </w:r>
      <w:r w:rsidR="00C84594" w:rsidRPr="00D85243">
        <w:rPr>
          <w:rFonts w:cs="Arial"/>
        </w:rPr>
        <w:t xml:space="preserve">in Auto schneller zu machen ist der erste Schritt. Der zweite und wichtigere ist, es anschließend auch zu beherrschen. </w:t>
      </w:r>
      <w:r w:rsidR="00FC55B3" w:rsidRPr="00D85243">
        <w:rPr>
          <w:rFonts w:cs="Arial"/>
        </w:rPr>
        <w:t>Vor den Augen zertifizierter Instruktoren werden v</w:t>
      </w:r>
      <w:r w:rsidR="00C84594" w:rsidRPr="00D85243">
        <w:rPr>
          <w:rFonts w:cs="Arial"/>
        </w:rPr>
        <w:t>iele Manöver auf wasserbenetztem Asphalt gefahren. Das schont aufgrund der geringeren Reibung die Reifen und lässt das Tempo nicht zu hoch werden.</w:t>
      </w:r>
      <w:r w:rsidR="00DB0CD6" w:rsidRPr="00D85243">
        <w:rPr>
          <w:rFonts w:cs="Arial"/>
        </w:rPr>
        <w:t xml:space="preserve"> Die ersten Track &amp; Safety Days starteten als Pilotprojekt 2016. Das Bundesministerium für Digitales und Verkehr (BMDV) fördert die Track &amp; Safety Days by TUNE IT! SAFE!. </w:t>
      </w:r>
    </w:p>
    <w:p w14:paraId="1535C112" w14:textId="7C123F98" w:rsidR="00C84594" w:rsidRPr="00D85243" w:rsidRDefault="00104A2F" w:rsidP="003435A7">
      <w:pPr>
        <w:ind w:right="2120"/>
        <w:jc w:val="both"/>
        <w:rPr>
          <w:rFonts w:cs="Arial"/>
        </w:rPr>
      </w:pPr>
      <w:r w:rsidRPr="00D85243">
        <w:rPr>
          <w:rFonts w:cs="Arial"/>
          <w:color w:val="C6243C"/>
        </w:rPr>
        <w:t xml:space="preserve">__ </w:t>
      </w:r>
      <w:r w:rsidR="00C84594" w:rsidRPr="00D85243">
        <w:rPr>
          <w:rFonts w:cs="Arial"/>
        </w:rPr>
        <w:t xml:space="preserve">Zu </w:t>
      </w:r>
      <w:r w:rsidR="00DB0CD6" w:rsidRPr="00D85243">
        <w:rPr>
          <w:rFonts w:cs="Arial"/>
        </w:rPr>
        <w:t xml:space="preserve">den </w:t>
      </w:r>
      <w:r w:rsidR="00C84594" w:rsidRPr="00D85243">
        <w:rPr>
          <w:rFonts w:cs="Arial"/>
        </w:rPr>
        <w:t xml:space="preserve">Track &amp; Safety Days gehören </w:t>
      </w:r>
      <w:r w:rsidR="00A022B9" w:rsidRPr="00D85243">
        <w:rPr>
          <w:rFonts w:cs="Arial"/>
        </w:rPr>
        <w:t xml:space="preserve">auch von der GTÜ </w:t>
      </w:r>
      <w:r w:rsidRPr="00D85243">
        <w:rPr>
          <w:rFonts w:cs="Arial"/>
        </w:rPr>
        <w:t xml:space="preserve">angebotene </w:t>
      </w:r>
      <w:r w:rsidR="00C84594" w:rsidRPr="00D85243">
        <w:rPr>
          <w:rFonts w:eastAsia="Times New Roman" w:cs="Arial"/>
          <w:lang w:eastAsia="de-DE"/>
        </w:rPr>
        <w:t xml:space="preserve">Workshops zu verschiedenen Tuning-Themen. </w:t>
      </w:r>
      <w:r w:rsidR="00DB0CD6" w:rsidRPr="00D85243">
        <w:rPr>
          <w:rFonts w:eastAsia="Times New Roman" w:cs="Arial"/>
          <w:lang w:eastAsia="de-DE"/>
        </w:rPr>
        <w:t xml:space="preserve">Zum Beispiel: </w:t>
      </w:r>
      <w:r w:rsidR="00C84594" w:rsidRPr="00D85243">
        <w:rPr>
          <w:rFonts w:eastAsia="Times New Roman" w:cs="Arial"/>
          <w:lang w:eastAsia="de-DE"/>
        </w:rPr>
        <w:t>Was ist legal</w:t>
      </w:r>
      <w:r w:rsidR="009974DF" w:rsidRPr="00D85243">
        <w:rPr>
          <w:rFonts w:eastAsia="Times New Roman" w:cs="Arial"/>
          <w:lang w:eastAsia="de-DE"/>
        </w:rPr>
        <w:t xml:space="preserve">, </w:t>
      </w:r>
      <w:r w:rsidR="00C84594" w:rsidRPr="00D85243">
        <w:rPr>
          <w:rFonts w:eastAsia="Times New Roman" w:cs="Arial"/>
          <w:lang w:eastAsia="de-DE"/>
        </w:rPr>
        <w:t>was üb</w:t>
      </w:r>
      <w:r w:rsidR="00DB0CD6" w:rsidRPr="00D85243">
        <w:rPr>
          <w:rFonts w:eastAsia="Times New Roman" w:cs="Arial"/>
          <w:lang w:eastAsia="de-DE"/>
        </w:rPr>
        <w:t>er</w:t>
      </w:r>
      <w:r w:rsidR="00C84594" w:rsidRPr="00D85243">
        <w:rPr>
          <w:rFonts w:eastAsia="Times New Roman" w:cs="Arial"/>
          <w:lang w:eastAsia="de-DE"/>
        </w:rPr>
        <w:t>schreitet dies Grenze</w:t>
      </w:r>
      <w:r w:rsidR="009974DF" w:rsidRPr="00D85243">
        <w:rPr>
          <w:rFonts w:eastAsia="Times New Roman" w:cs="Arial"/>
          <w:lang w:eastAsia="de-DE"/>
        </w:rPr>
        <w:t>n</w:t>
      </w:r>
      <w:r w:rsidR="00C84594" w:rsidRPr="00D85243">
        <w:rPr>
          <w:rFonts w:eastAsia="Times New Roman" w:cs="Arial"/>
          <w:lang w:eastAsia="de-DE"/>
        </w:rPr>
        <w:t xml:space="preserve">? Welche Befugnisse hat die Polizei? Welche Rechte </w:t>
      </w:r>
      <w:r w:rsidR="00535943" w:rsidRPr="00D85243">
        <w:rPr>
          <w:rFonts w:eastAsia="Times New Roman" w:cs="Arial"/>
          <w:lang w:eastAsia="de-DE"/>
        </w:rPr>
        <w:t xml:space="preserve">hat </w:t>
      </w:r>
      <w:r w:rsidR="00C84594" w:rsidRPr="00D85243">
        <w:rPr>
          <w:rFonts w:eastAsia="Times New Roman" w:cs="Arial"/>
          <w:lang w:eastAsia="de-DE"/>
        </w:rPr>
        <w:t>der Fahrer? Auch minderwertige Tuning-Teile werden erwähnt</w:t>
      </w:r>
      <w:r w:rsidR="002C120A" w:rsidRPr="00D85243">
        <w:rPr>
          <w:rFonts w:eastAsia="Times New Roman" w:cs="Arial"/>
          <w:lang w:eastAsia="de-DE"/>
        </w:rPr>
        <w:t>. Denn i</w:t>
      </w:r>
      <w:r w:rsidR="00C84594" w:rsidRPr="00D85243">
        <w:rPr>
          <w:rFonts w:eastAsia="Times New Roman" w:cs="Arial"/>
          <w:lang w:eastAsia="de-DE"/>
        </w:rPr>
        <w:t xml:space="preserve">m </w:t>
      </w:r>
      <w:r w:rsidR="00C84594" w:rsidRPr="00D85243">
        <w:rPr>
          <w:rFonts w:cs="Arial"/>
        </w:rPr>
        <w:t xml:space="preserve">Markt tummeln sich neben vielen verantwortungsbewusst handelnden Unternehmen auch Anbieter schlechter oder sogar illegaler Produkte. Ihr Einbau </w:t>
      </w:r>
      <w:r w:rsidR="00AB78A5" w:rsidRPr="00D85243">
        <w:rPr>
          <w:rFonts w:cs="Arial"/>
        </w:rPr>
        <w:t xml:space="preserve">kann </w:t>
      </w:r>
      <w:r w:rsidR="00C84594" w:rsidRPr="00D85243">
        <w:rPr>
          <w:rFonts w:cs="Arial"/>
        </w:rPr>
        <w:t>zu Lasten der Sicherheit</w:t>
      </w:r>
      <w:r w:rsidR="00AB78A5" w:rsidRPr="00D85243">
        <w:rPr>
          <w:rFonts w:cs="Arial"/>
        </w:rPr>
        <w:t xml:space="preserve"> gehen</w:t>
      </w:r>
      <w:r w:rsidR="001643C9" w:rsidRPr="00D85243">
        <w:rPr>
          <w:rFonts w:cs="Arial"/>
        </w:rPr>
        <w:t>.</w:t>
      </w:r>
    </w:p>
    <w:p w14:paraId="00BD7B0F" w14:textId="0F12BD55" w:rsidR="00E36770" w:rsidRPr="00D85243" w:rsidRDefault="00C84594" w:rsidP="003435A7">
      <w:pPr>
        <w:ind w:right="2120"/>
        <w:jc w:val="both"/>
        <w:rPr>
          <w:rFonts w:cs="Arial"/>
        </w:rPr>
      </w:pPr>
      <w:r w:rsidRPr="00D85243">
        <w:rPr>
          <w:rFonts w:cs="Arial"/>
          <w:color w:val="C6243C"/>
        </w:rPr>
        <w:t>__</w:t>
      </w:r>
      <w:r w:rsidRPr="00D85243">
        <w:rPr>
          <w:rFonts w:eastAsia="Times New Roman" w:cs="Arial"/>
          <w:szCs w:val="22"/>
          <w:lang w:eastAsia="de-DE"/>
        </w:rPr>
        <w:t xml:space="preserve">Fahrwerkmodifikationen, Aerodynamikkits mit Spoilern, Splittern und Wings, breite Hochleistungsreifen auf polierten Felgen und eindrucksvolle Abgasanlagen – die </w:t>
      </w:r>
      <w:r w:rsidRPr="00D85243">
        <w:rPr>
          <w:rFonts w:cs="Arial"/>
        </w:rPr>
        <w:t xml:space="preserve">GTÜ-Experten wissen genau, was innerhalb der gesetzlichen Grenzen erlaubt ist. </w:t>
      </w:r>
      <w:r w:rsidR="00FC6E6A" w:rsidRPr="00D85243">
        <w:rPr>
          <w:rFonts w:cs="Arial"/>
        </w:rPr>
        <w:t>D</w:t>
      </w:r>
      <w:r w:rsidRPr="00D85243">
        <w:rPr>
          <w:rFonts w:cs="Arial"/>
        </w:rPr>
        <w:t xml:space="preserve">ie </w:t>
      </w:r>
      <w:r w:rsidR="00FC6E6A" w:rsidRPr="00D85243">
        <w:rPr>
          <w:rFonts w:cs="Arial"/>
        </w:rPr>
        <w:t xml:space="preserve">Fachleute der Prüforganisation stehen </w:t>
      </w:r>
      <w:r w:rsidRPr="00D85243">
        <w:rPr>
          <w:rFonts w:cs="Arial"/>
        </w:rPr>
        <w:t xml:space="preserve">den Freunden </w:t>
      </w:r>
      <w:r w:rsidR="00DB0CD6" w:rsidRPr="00D85243">
        <w:rPr>
          <w:rFonts w:cs="Arial"/>
        </w:rPr>
        <w:t xml:space="preserve">des </w:t>
      </w:r>
      <w:r w:rsidRPr="00D85243">
        <w:rPr>
          <w:rFonts w:cs="Arial"/>
        </w:rPr>
        <w:t xml:space="preserve">Tunings im Dienst der Sicherheit zur Seite. Und zwar unabhängig davon, ob es sich beim </w:t>
      </w:r>
      <w:r w:rsidR="001643C9" w:rsidRPr="00D85243">
        <w:rPr>
          <w:rFonts w:cs="Arial"/>
        </w:rPr>
        <w:t>Tuning-</w:t>
      </w:r>
      <w:r w:rsidRPr="00D85243">
        <w:rPr>
          <w:rFonts w:cs="Arial"/>
        </w:rPr>
        <w:t xml:space="preserve">Objekt </w:t>
      </w:r>
      <w:r w:rsidR="00DB0CD6" w:rsidRPr="00D85243">
        <w:rPr>
          <w:rFonts w:cs="Arial"/>
        </w:rPr>
        <w:t xml:space="preserve">um </w:t>
      </w:r>
      <w:r w:rsidR="00FC6E6A" w:rsidRPr="00D85243">
        <w:rPr>
          <w:rFonts w:cs="Arial"/>
        </w:rPr>
        <w:t xml:space="preserve">ein </w:t>
      </w:r>
      <w:r w:rsidRPr="00D85243">
        <w:rPr>
          <w:rFonts w:cs="Arial"/>
        </w:rPr>
        <w:t xml:space="preserve">neues, </w:t>
      </w:r>
      <w:r w:rsidR="00FC6E6A" w:rsidRPr="00D85243">
        <w:rPr>
          <w:rFonts w:cs="Arial"/>
        </w:rPr>
        <w:t xml:space="preserve">ein </w:t>
      </w:r>
      <w:r w:rsidRPr="00D85243">
        <w:rPr>
          <w:rFonts w:cs="Arial"/>
        </w:rPr>
        <w:t xml:space="preserve">altes oder ganz altes Automobil handelt. </w:t>
      </w:r>
    </w:p>
    <w:p w14:paraId="1388D65E" w14:textId="3EC4849F" w:rsidR="00E36770" w:rsidRPr="00D85243" w:rsidRDefault="00E36770" w:rsidP="003435A7">
      <w:pPr>
        <w:ind w:right="2120"/>
        <w:jc w:val="both"/>
        <w:rPr>
          <w:rFonts w:cs="Arial"/>
        </w:rPr>
      </w:pPr>
    </w:p>
    <w:p w14:paraId="1420A1AE" w14:textId="77777777" w:rsidR="00F8073E" w:rsidRPr="00D85243" w:rsidRDefault="00F8073E" w:rsidP="003435A7">
      <w:pPr>
        <w:ind w:right="2120"/>
        <w:jc w:val="both"/>
        <w:rPr>
          <w:rFonts w:cs="Arial"/>
        </w:rPr>
      </w:pPr>
    </w:p>
    <w:p w14:paraId="73F0191F" w14:textId="5D00B777" w:rsidR="00E36770" w:rsidRPr="00D85243" w:rsidRDefault="00E36770" w:rsidP="003435A7">
      <w:pPr>
        <w:ind w:right="2120"/>
        <w:jc w:val="both"/>
        <w:rPr>
          <w:rFonts w:cs="Arial"/>
        </w:rPr>
      </w:pPr>
    </w:p>
    <w:p w14:paraId="221220A0" w14:textId="6D2AA9BB" w:rsidR="00611A9F" w:rsidRPr="00D85243" w:rsidRDefault="00611A9F" w:rsidP="003435A7">
      <w:pPr>
        <w:ind w:right="2120"/>
        <w:jc w:val="both"/>
        <w:rPr>
          <w:rFonts w:cs="Arial"/>
        </w:rPr>
      </w:pPr>
    </w:p>
    <w:p w14:paraId="388CFBAF" w14:textId="77777777" w:rsidR="00D85243" w:rsidRDefault="00D85243" w:rsidP="003435A7">
      <w:pPr>
        <w:ind w:right="2120"/>
        <w:jc w:val="both"/>
        <w:rPr>
          <w:rFonts w:cs="Arial"/>
          <w:b/>
          <w:bCs/>
          <w:sz w:val="16"/>
          <w:szCs w:val="16"/>
        </w:rPr>
      </w:pPr>
    </w:p>
    <w:p w14:paraId="04EA3C27" w14:textId="77777777" w:rsidR="00D85243" w:rsidRDefault="00D85243" w:rsidP="003435A7">
      <w:pPr>
        <w:ind w:right="2120"/>
        <w:jc w:val="both"/>
        <w:rPr>
          <w:rFonts w:cs="Arial"/>
          <w:b/>
          <w:bCs/>
          <w:sz w:val="16"/>
          <w:szCs w:val="16"/>
        </w:rPr>
      </w:pPr>
    </w:p>
    <w:p w14:paraId="3D5D81C6" w14:textId="77777777" w:rsidR="00D85243" w:rsidRDefault="00D85243" w:rsidP="003435A7">
      <w:pPr>
        <w:ind w:right="2120"/>
        <w:jc w:val="both"/>
        <w:rPr>
          <w:rFonts w:cs="Arial"/>
          <w:b/>
          <w:bCs/>
          <w:sz w:val="16"/>
          <w:szCs w:val="16"/>
        </w:rPr>
      </w:pPr>
    </w:p>
    <w:p w14:paraId="3C670F3E" w14:textId="77777777" w:rsidR="00D85243" w:rsidRDefault="00D85243" w:rsidP="003435A7">
      <w:pPr>
        <w:ind w:right="2120"/>
        <w:jc w:val="both"/>
        <w:rPr>
          <w:rFonts w:cs="Arial"/>
          <w:b/>
          <w:bCs/>
          <w:sz w:val="16"/>
          <w:szCs w:val="16"/>
        </w:rPr>
      </w:pPr>
    </w:p>
    <w:p w14:paraId="6EF76267" w14:textId="77777777" w:rsidR="00D85243" w:rsidRDefault="00D85243" w:rsidP="003435A7">
      <w:pPr>
        <w:ind w:right="2120"/>
        <w:jc w:val="both"/>
        <w:rPr>
          <w:rFonts w:cs="Arial"/>
          <w:b/>
          <w:bCs/>
          <w:sz w:val="16"/>
          <w:szCs w:val="16"/>
        </w:rPr>
      </w:pPr>
    </w:p>
    <w:p w14:paraId="0E216F2B" w14:textId="77777777" w:rsidR="00D85243" w:rsidRDefault="00D85243" w:rsidP="003435A7">
      <w:pPr>
        <w:ind w:right="2120"/>
        <w:jc w:val="both"/>
        <w:rPr>
          <w:rFonts w:cs="Arial"/>
          <w:b/>
          <w:bCs/>
          <w:sz w:val="16"/>
          <w:szCs w:val="16"/>
        </w:rPr>
      </w:pPr>
    </w:p>
    <w:p w14:paraId="60ECC64C" w14:textId="77777777" w:rsidR="00D85243" w:rsidRDefault="00D85243" w:rsidP="003435A7">
      <w:pPr>
        <w:ind w:right="2120"/>
        <w:jc w:val="both"/>
        <w:rPr>
          <w:rFonts w:cs="Arial"/>
          <w:b/>
          <w:bCs/>
          <w:sz w:val="16"/>
          <w:szCs w:val="16"/>
        </w:rPr>
      </w:pPr>
    </w:p>
    <w:p w14:paraId="2DC20FF1" w14:textId="77777777" w:rsidR="00D85243" w:rsidRDefault="00D85243" w:rsidP="003435A7">
      <w:pPr>
        <w:ind w:right="2120"/>
        <w:jc w:val="both"/>
        <w:rPr>
          <w:rFonts w:cs="Arial"/>
          <w:b/>
          <w:bCs/>
          <w:sz w:val="16"/>
          <w:szCs w:val="16"/>
        </w:rPr>
      </w:pPr>
    </w:p>
    <w:p w14:paraId="235F573F" w14:textId="77777777" w:rsidR="00D85243" w:rsidRDefault="00D85243" w:rsidP="003435A7">
      <w:pPr>
        <w:ind w:right="2120"/>
        <w:jc w:val="both"/>
        <w:rPr>
          <w:rFonts w:cs="Arial"/>
          <w:b/>
          <w:bCs/>
          <w:sz w:val="16"/>
          <w:szCs w:val="16"/>
        </w:rPr>
      </w:pPr>
    </w:p>
    <w:p w14:paraId="4D99E433" w14:textId="77777777" w:rsidR="00D85243" w:rsidRDefault="00D85243" w:rsidP="003435A7">
      <w:pPr>
        <w:ind w:right="2120"/>
        <w:jc w:val="both"/>
        <w:rPr>
          <w:rFonts w:cs="Arial"/>
          <w:b/>
          <w:bCs/>
          <w:sz w:val="16"/>
          <w:szCs w:val="16"/>
        </w:rPr>
      </w:pPr>
    </w:p>
    <w:p w14:paraId="1996003C" w14:textId="23D449AD" w:rsidR="00421BA4" w:rsidRPr="00D85243" w:rsidRDefault="00421BA4" w:rsidP="003435A7">
      <w:pPr>
        <w:ind w:right="2120"/>
        <w:jc w:val="both"/>
        <w:rPr>
          <w:rFonts w:cs="Arial"/>
          <w:b/>
          <w:bCs/>
          <w:sz w:val="16"/>
          <w:szCs w:val="16"/>
        </w:rPr>
      </w:pPr>
      <w:r w:rsidRPr="00D85243">
        <w:rPr>
          <w:rFonts w:cs="Arial"/>
          <w:b/>
          <w:bCs/>
          <w:sz w:val="16"/>
          <w:szCs w:val="16"/>
        </w:rPr>
        <w:t>Die GTÜ Gesellschaft für Technische Überwachung mbH</w:t>
      </w:r>
    </w:p>
    <w:p w14:paraId="2A93C1E9" w14:textId="77777777" w:rsidR="00421BA4" w:rsidRPr="00D85243" w:rsidRDefault="00421BA4" w:rsidP="003435A7">
      <w:pPr>
        <w:ind w:right="2120"/>
        <w:jc w:val="both"/>
        <w:rPr>
          <w:rFonts w:cs="Arial"/>
          <w:sz w:val="16"/>
          <w:szCs w:val="16"/>
          <w:shd w:val="clear" w:color="auto" w:fill="FFFFFF"/>
        </w:rPr>
      </w:pPr>
      <w:r w:rsidRPr="00D85243">
        <w:rPr>
          <w:rFonts w:cs="Arial"/>
          <w:color w:val="C6243C"/>
          <w:sz w:val="16"/>
          <w:szCs w:val="16"/>
        </w:rPr>
        <w:t xml:space="preserve">__ </w:t>
      </w:r>
      <w:r w:rsidRPr="00D85243">
        <w:rPr>
          <w:rFonts w:cs="Arial"/>
          <w:sz w:val="16"/>
          <w:szCs w:val="16"/>
          <w:shd w:val="clear" w:color="auto" w:fill="FFFFFF"/>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2.400 selbständige und hauptberuflich tätige Sachverständige, mehr als 2.600 Prüfingenieurinnen und Prüfingenieure sowie zahlreiche qualifizierte Mitarbeitende stehen an 10.300 Prüfstützpunkten in Werkstätten und Autohäusern sowie an mehr als 860 eigenen Prüfstellen der GTÜ-Vertragspartner zur Verfügung. Die GTÜ-Prüfingenieurinnen und -Prüfingenieure sind im Sinne der Verkehrssicherheit und des Umweltschutzes tätig.</w:t>
      </w:r>
    </w:p>
    <w:p w14:paraId="1EF42094" w14:textId="6A760243" w:rsidR="00106FB3" w:rsidRPr="00D85243" w:rsidRDefault="00421BA4" w:rsidP="003435A7">
      <w:pPr>
        <w:ind w:right="2120"/>
        <w:jc w:val="both"/>
        <w:rPr>
          <w:rFonts w:cs="Arial"/>
          <w:sz w:val="16"/>
          <w:szCs w:val="16"/>
        </w:rPr>
      </w:pPr>
      <w:r w:rsidRPr="00D85243">
        <w:rPr>
          <w:rFonts w:cs="Arial"/>
          <w:color w:val="C6243C"/>
          <w:sz w:val="16"/>
          <w:szCs w:val="16"/>
        </w:rPr>
        <w:t xml:space="preserve">__ </w:t>
      </w:r>
      <w:r w:rsidRPr="00D85243">
        <w:rPr>
          <w:rFonts w:cs="Arial"/>
          <w:sz w:val="16"/>
          <w:szCs w:val="16"/>
        </w:rPr>
        <w:t>Gesellschafter der GTÜ sind die drei Sachverständigenverbände: AGS (Arbeitsgemeinschaft der Kfz-Sachverständigen e.V.), BVS-KSV (BVS-Kraftfahrzeugsachverständigen-Verein e.V.) und BVSK (Bundes-verband der freiberuflichen und unabhängigen Sachverständigen für das Kraftfahrzeugwesen e.V.).</w:t>
      </w:r>
    </w:p>
    <w:sectPr w:rsidR="00106FB3" w:rsidRPr="00D85243" w:rsidSect="0004665B">
      <w:headerReference w:type="default" r:id="rId9"/>
      <w:pgSz w:w="11901" w:h="16840"/>
      <w:pgMar w:top="2835" w:right="1134" w:bottom="1843"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F82321" w14:textId="77777777" w:rsidR="00CB47E3" w:rsidRDefault="00CB47E3" w:rsidP="00A72994">
      <w:r>
        <w:separator/>
      </w:r>
    </w:p>
  </w:endnote>
  <w:endnote w:type="continuationSeparator" w:id="0">
    <w:p w14:paraId="3022E238" w14:textId="77777777" w:rsidR="00CB47E3" w:rsidRDefault="00CB47E3"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k Pro">
    <w:altName w:val="Calibri"/>
    <w:panose1 w:val="020B0504020201010104"/>
    <w:charset w:val="00"/>
    <w:family w:val="swiss"/>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782EA9" w14:textId="77777777" w:rsidR="00CB47E3" w:rsidRDefault="00CB47E3" w:rsidP="00A72994">
      <w:r>
        <w:separator/>
      </w:r>
    </w:p>
  </w:footnote>
  <w:footnote w:type="continuationSeparator" w:id="0">
    <w:p w14:paraId="7145F36A" w14:textId="77777777" w:rsidR="00CB47E3" w:rsidRDefault="00CB47E3"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A9D2DF" w14:textId="7BFF7E1A" w:rsidR="006344C5" w:rsidRDefault="000D12AA">
    <w:r>
      <w:rPr>
        <w:noProof/>
      </w:rPr>
      <w:drawing>
        <wp:anchor distT="0" distB="0" distL="114300" distR="114300" simplePos="0" relativeHeight="251658240" behindDoc="1" locked="0" layoutInCell="1" allowOverlap="1" wp14:anchorId="164A7D40" wp14:editId="2A792AFF">
          <wp:simplePos x="0" y="0"/>
          <wp:positionH relativeFrom="column">
            <wp:posOffset>-748665</wp:posOffset>
          </wp:positionH>
          <wp:positionV relativeFrom="paragraph">
            <wp:posOffset>-1656080</wp:posOffset>
          </wp:positionV>
          <wp:extent cx="7572375" cy="10704404"/>
          <wp:effectExtent l="0" t="0" r="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79562" cy="10714564"/>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31F7B07B" wp14:editId="4A167AFD">
          <wp:extent cx="5457825" cy="7715250"/>
          <wp:effectExtent l="0" t="0" r="9525"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457825" cy="77152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953633075">
    <w:abstractNumId w:val="6"/>
  </w:num>
  <w:num w:numId="2" w16cid:durableId="286931350">
    <w:abstractNumId w:val="1"/>
  </w:num>
  <w:num w:numId="3" w16cid:durableId="1364550617">
    <w:abstractNumId w:val="4"/>
  </w:num>
  <w:num w:numId="4" w16cid:durableId="254096646">
    <w:abstractNumId w:val="7"/>
  </w:num>
  <w:num w:numId="5" w16cid:durableId="1462773132">
    <w:abstractNumId w:val="8"/>
  </w:num>
  <w:num w:numId="6" w16cid:durableId="1799958263">
    <w:abstractNumId w:val="2"/>
  </w:num>
  <w:num w:numId="7" w16cid:durableId="475031573">
    <w:abstractNumId w:val="3"/>
  </w:num>
  <w:num w:numId="8" w16cid:durableId="757559951">
    <w:abstractNumId w:val="5"/>
  </w:num>
  <w:num w:numId="9" w16cid:durableId="1962105335">
    <w:abstractNumId w:val="0"/>
  </w:num>
  <w:num w:numId="10" w16cid:durableId="48235203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F1D"/>
    <w:rsid w:val="0000267C"/>
    <w:rsid w:val="00006E04"/>
    <w:rsid w:val="00031078"/>
    <w:rsid w:val="0004665B"/>
    <w:rsid w:val="000644FC"/>
    <w:rsid w:val="00077AD0"/>
    <w:rsid w:val="000910B5"/>
    <w:rsid w:val="000965CB"/>
    <w:rsid w:val="000A0927"/>
    <w:rsid w:val="000B0C74"/>
    <w:rsid w:val="000D12AA"/>
    <w:rsid w:val="000F5D6E"/>
    <w:rsid w:val="00104A2F"/>
    <w:rsid w:val="00106FB3"/>
    <w:rsid w:val="001306B6"/>
    <w:rsid w:val="00135F75"/>
    <w:rsid w:val="00136CBB"/>
    <w:rsid w:val="00141241"/>
    <w:rsid w:val="00144023"/>
    <w:rsid w:val="001563AA"/>
    <w:rsid w:val="001643C9"/>
    <w:rsid w:val="00171977"/>
    <w:rsid w:val="001848CD"/>
    <w:rsid w:val="001A0568"/>
    <w:rsid w:val="001A35BF"/>
    <w:rsid w:val="001A4A6B"/>
    <w:rsid w:val="001C3904"/>
    <w:rsid w:val="001E64C3"/>
    <w:rsid w:val="001F27D5"/>
    <w:rsid w:val="001F49A8"/>
    <w:rsid w:val="00204DBE"/>
    <w:rsid w:val="0021052D"/>
    <w:rsid w:val="00237371"/>
    <w:rsid w:val="00240E9D"/>
    <w:rsid w:val="00243011"/>
    <w:rsid w:val="002434E0"/>
    <w:rsid w:val="00251E66"/>
    <w:rsid w:val="002662CD"/>
    <w:rsid w:val="002B10C1"/>
    <w:rsid w:val="002C120A"/>
    <w:rsid w:val="002C1755"/>
    <w:rsid w:val="002D5BC3"/>
    <w:rsid w:val="0030077D"/>
    <w:rsid w:val="00302047"/>
    <w:rsid w:val="003107A1"/>
    <w:rsid w:val="00316221"/>
    <w:rsid w:val="00325B67"/>
    <w:rsid w:val="0034262A"/>
    <w:rsid w:val="003435A7"/>
    <w:rsid w:val="00347060"/>
    <w:rsid w:val="00367859"/>
    <w:rsid w:val="003960BF"/>
    <w:rsid w:val="003A1F80"/>
    <w:rsid w:val="003B3FB7"/>
    <w:rsid w:val="003B457D"/>
    <w:rsid w:val="003C5CF6"/>
    <w:rsid w:val="003D0A4D"/>
    <w:rsid w:val="003D7FFA"/>
    <w:rsid w:val="003E54D6"/>
    <w:rsid w:val="00421BA4"/>
    <w:rsid w:val="00436749"/>
    <w:rsid w:val="00440043"/>
    <w:rsid w:val="00462982"/>
    <w:rsid w:val="00463ED5"/>
    <w:rsid w:val="00470B89"/>
    <w:rsid w:val="0047529E"/>
    <w:rsid w:val="00480DF9"/>
    <w:rsid w:val="0048333E"/>
    <w:rsid w:val="00487059"/>
    <w:rsid w:val="0049082D"/>
    <w:rsid w:val="0049281F"/>
    <w:rsid w:val="0049678B"/>
    <w:rsid w:val="00497179"/>
    <w:rsid w:val="004A171C"/>
    <w:rsid w:val="004A2F04"/>
    <w:rsid w:val="004A624C"/>
    <w:rsid w:val="004B4F49"/>
    <w:rsid w:val="004C437B"/>
    <w:rsid w:val="004C49E7"/>
    <w:rsid w:val="004C7C9C"/>
    <w:rsid w:val="004D2734"/>
    <w:rsid w:val="004E735E"/>
    <w:rsid w:val="004F09C1"/>
    <w:rsid w:val="005073E9"/>
    <w:rsid w:val="00513D59"/>
    <w:rsid w:val="0052506C"/>
    <w:rsid w:val="00526E68"/>
    <w:rsid w:val="00535943"/>
    <w:rsid w:val="00540C74"/>
    <w:rsid w:val="00546246"/>
    <w:rsid w:val="00554485"/>
    <w:rsid w:val="00564FCD"/>
    <w:rsid w:val="0058123F"/>
    <w:rsid w:val="00585441"/>
    <w:rsid w:val="005947D7"/>
    <w:rsid w:val="00595204"/>
    <w:rsid w:val="005A18FC"/>
    <w:rsid w:val="005B7678"/>
    <w:rsid w:val="005C54BC"/>
    <w:rsid w:val="00611A9F"/>
    <w:rsid w:val="006344C5"/>
    <w:rsid w:val="00642097"/>
    <w:rsid w:val="00663CBB"/>
    <w:rsid w:val="00675EF5"/>
    <w:rsid w:val="006771A9"/>
    <w:rsid w:val="00690E3C"/>
    <w:rsid w:val="00694C5C"/>
    <w:rsid w:val="00695458"/>
    <w:rsid w:val="006B37D7"/>
    <w:rsid w:val="006C47CD"/>
    <w:rsid w:val="006C54F4"/>
    <w:rsid w:val="006D2354"/>
    <w:rsid w:val="006D2B44"/>
    <w:rsid w:val="006D60C5"/>
    <w:rsid w:val="006E7169"/>
    <w:rsid w:val="006F4855"/>
    <w:rsid w:val="006F68F8"/>
    <w:rsid w:val="0071177B"/>
    <w:rsid w:val="00711A92"/>
    <w:rsid w:val="00715109"/>
    <w:rsid w:val="00722110"/>
    <w:rsid w:val="0074796E"/>
    <w:rsid w:val="007507BF"/>
    <w:rsid w:val="007547C3"/>
    <w:rsid w:val="00760DA6"/>
    <w:rsid w:val="00771677"/>
    <w:rsid w:val="0078040C"/>
    <w:rsid w:val="00784882"/>
    <w:rsid w:val="007B6715"/>
    <w:rsid w:val="007C6A02"/>
    <w:rsid w:val="007D645B"/>
    <w:rsid w:val="007E2482"/>
    <w:rsid w:val="007E2B58"/>
    <w:rsid w:val="007E47BE"/>
    <w:rsid w:val="007F56A2"/>
    <w:rsid w:val="00803094"/>
    <w:rsid w:val="008234C0"/>
    <w:rsid w:val="00831161"/>
    <w:rsid w:val="00832E68"/>
    <w:rsid w:val="008334B4"/>
    <w:rsid w:val="00847059"/>
    <w:rsid w:val="008572B2"/>
    <w:rsid w:val="008649DE"/>
    <w:rsid w:val="00883C56"/>
    <w:rsid w:val="00890017"/>
    <w:rsid w:val="008A1DE3"/>
    <w:rsid w:val="008A43CC"/>
    <w:rsid w:val="008C4F5C"/>
    <w:rsid w:val="008E0A55"/>
    <w:rsid w:val="008E133F"/>
    <w:rsid w:val="008E5DED"/>
    <w:rsid w:val="0090251C"/>
    <w:rsid w:val="0090396B"/>
    <w:rsid w:val="00914F1D"/>
    <w:rsid w:val="009506CF"/>
    <w:rsid w:val="00965D5A"/>
    <w:rsid w:val="0097089F"/>
    <w:rsid w:val="00976D59"/>
    <w:rsid w:val="00985045"/>
    <w:rsid w:val="00994E95"/>
    <w:rsid w:val="009974DF"/>
    <w:rsid w:val="009B334F"/>
    <w:rsid w:val="009C4D60"/>
    <w:rsid w:val="009E3835"/>
    <w:rsid w:val="009F2572"/>
    <w:rsid w:val="00A022B9"/>
    <w:rsid w:val="00A0734A"/>
    <w:rsid w:val="00A27574"/>
    <w:rsid w:val="00A46EBD"/>
    <w:rsid w:val="00A72994"/>
    <w:rsid w:val="00A77C20"/>
    <w:rsid w:val="00A81DAF"/>
    <w:rsid w:val="00AB3A12"/>
    <w:rsid w:val="00AB78A5"/>
    <w:rsid w:val="00AC0DBF"/>
    <w:rsid w:val="00AF2BDB"/>
    <w:rsid w:val="00B10B22"/>
    <w:rsid w:val="00B173BE"/>
    <w:rsid w:val="00B1766B"/>
    <w:rsid w:val="00B40605"/>
    <w:rsid w:val="00B470DD"/>
    <w:rsid w:val="00B662A2"/>
    <w:rsid w:val="00B7224E"/>
    <w:rsid w:val="00B73C89"/>
    <w:rsid w:val="00B7482C"/>
    <w:rsid w:val="00B7509A"/>
    <w:rsid w:val="00B929E8"/>
    <w:rsid w:val="00B96876"/>
    <w:rsid w:val="00BE2A59"/>
    <w:rsid w:val="00BE5BF4"/>
    <w:rsid w:val="00BE7B07"/>
    <w:rsid w:val="00BF38D2"/>
    <w:rsid w:val="00C001A2"/>
    <w:rsid w:val="00C13AAD"/>
    <w:rsid w:val="00C2067A"/>
    <w:rsid w:val="00C61F8C"/>
    <w:rsid w:val="00C66446"/>
    <w:rsid w:val="00C84594"/>
    <w:rsid w:val="00C94565"/>
    <w:rsid w:val="00C9634C"/>
    <w:rsid w:val="00C96B04"/>
    <w:rsid w:val="00C96BAF"/>
    <w:rsid w:val="00CB1801"/>
    <w:rsid w:val="00CB47E3"/>
    <w:rsid w:val="00CD0335"/>
    <w:rsid w:val="00CE2E76"/>
    <w:rsid w:val="00CF0543"/>
    <w:rsid w:val="00D07582"/>
    <w:rsid w:val="00D07865"/>
    <w:rsid w:val="00D2371D"/>
    <w:rsid w:val="00D26991"/>
    <w:rsid w:val="00D57CF9"/>
    <w:rsid w:val="00D6228B"/>
    <w:rsid w:val="00D72637"/>
    <w:rsid w:val="00D85243"/>
    <w:rsid w:val="00DA26CB"/>
    <w:rsid w:val="00DB0CD6"/>
    <w:rsid w:val="00DB2790"/>
    <w:rsid w:val="00E36770"/>
    <w:rsid w:val="00E55BC7"/>
    <w:rsid w:val="00E874EC"/>
    <w:rsid w:val="00EE2335"/>
    <w:rsid w:val="00EE2DC2"/>
    <w:rsid w:val="00F32300"/>
    <w:rsid w:val="00F40E59"/>
    <w:rsid w:val="00F708B7"/>
    <w:rsid w:val="00F71A58"/>
    <w:rsid w:val="00F73E2D"/>
    <w:rsid w:val="00F8073E"/>
    <w:rsid w:val="00F82D50"/>
    <w:rsid w:val="00F83FAC"/>
    <w:rsid w:val="00F938A6"/>
    <w:rsid w:val="00FB1642"/>
    <w:rsid w:val="00FB4C7A"/>
    <w:rsid w:val="00FB6CCA"/>
    <w:rsid w:val="00FC3152"/>
    <w:rsid w:val="00FC55B3"/>
    <w:rsid w:val="00FC6E6A"/>
    <w:rsid w:val="00FD713C"/>
    <w:rsid w:val="00FE27D2"/>
    <w:rsid w:val="00FE508B"/>
    <w:rsid w:val="00FE79B2"/>
    <w:rsid w:val="00FF077B"/>
    <w:rsid w:val="00FF42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7184"/>
  <w15:chartTrackingRefBased/>
  <w15:docId w15:val="{36BEEBEB-677C-4E84-AC7E-50EFE312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unhideWhenUsed/>
    <w:rsid w:val="004F09C1"/>
    <w:pPr>
      <w:spacing w:line="240" w:lineRule="auto"/>
    </w:pPr>
    <w:rPr>
      <w:sz w:val="20"/>
      <w:szCs w:val="20"/>
    </w:rPr>
  </w:style>
  <w:style w:type="character" w:customStyle="1" w:styleId="KommentartextZchn">
    <w:name w:val="Kommentartext Zchn"/>
    <w:link w:val="Kommentartext"/>
    <w:uiPriority w:val="99"/>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04665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4665B"/>
    <w:rPr>
      <w:rFonts w:ascii="Arial" w:hAnsi="Arial"/>
      <w:color w:val="000000"/>
      <w:sz w:val="22"/>
      <w:szCs w:val="24"/>
      <w:lang w:eastAsia="en-US"/>
    </w:rPr>
  </w:style>
  <w:style w:type="character" w:styleId="Hyperlink">
    <w:name w:val="Hyperlink"/>
    <w:basedOn w:val="Absatz-Standardschriftart"/>
    <w:uiPriority w:val="99"/>
    <w:unhideWhenUsed/>
    <w:rsid w:val="00135F75"/>
    <w:rPr>
      <w:color w:val="0563C1" w:themeColor="hyperlink"/>
      <w:u w:val="single"/>
    </w:rPr>
  </w:style>
  <w:style w:type="character" w:styleId="Fett">
    <w:name w:val="Strong"/>
    <w:basedOn w:val="Absatz-Standardschriftart"/>
    <w:uiPriority w:val="22"/>
    <w:qFormat/>
    <w:rsid w:val="00CF0543"/>
    <w:rPr>
      <w:b/>
      <w:bCs/>
    </w:rPr>
  </w:style>
  <w:style w:type="character" w:styleId="NichtaufgelsteErwhnung">
    <w:name w:val="Unresolved Mention"/>
    <w:basedOn w:val="Absatz-Standardschriftart"/>
    <w:uiPriority w:val="99"/>
    <w:semiHidden/>
    <w:unhideWhenUsed/>
    <w:rsid w:val="00DB0CD6"/>
    <w:rPr>
      <w:color w:val="605E5C"/>
      <w:shd w:val="clear" w:color="auto" w:fill="E1DFDD"/>
    </w:rPr>
  </w:style>
  <w:style w:type="character" w:styleId="BesuchterLink">
    <w:name w:val="FollowedHyperlink"/>
    <w:basedOn w:val="Absatz-Standardschriftart"/>
    <w:uiPriority w:val="99"/>
    <w:semiHidden/>
    <w:unhideWhenUsed/>
    <w:rsid w:val="00AC0D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838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ck-safety-days.de/tourstopp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1234</Words>
  <Characters>7775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Pape, Catharina</dc:creator>
  <cp:keywords/>
  <dc:description/>
  <cp:lastModifiedBy>Gruber, Miriam</cp:lastModifiedBy>
  <cp:revision>4</cp:revision>
  <cp:lastPrinted>2024-06-24T09:57:00Z</cp:lastPrinted>
  <dcterms:created xsi:type="dcterms:W3CDTF">2024-06-24T09:54:00Z</dcterms:created>
  <dcterms:modified xsi:type="dcterms:W3CDTF">2024-06-24T09:57:00Z</dcterms:modified>
</cp:coreProperties>
</file>