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8E8970" w14:textId="003DF4CF" w:rsidR="002B10C1" w:rsidRPr="002B10C1" w:rsidRDefault="0030077D" w:rsidP="002B10C1">
      <w:pPr>
        <w:pStyle w:val="StandardHervorhebungrot"/>
        <w:rPr>
          <w:rStyle w:val="berschrift1Zchn"/>
          <w:rFonts w:eastAsia="Calibri"/>
          <w:b/>
          <w:color w:val="C6243C"/>
          <w:sz w:val="22"/>
          <w:szCs w:val="26"/>
        </w:rPr>
      </w:pPr>
      <w:r w:rsidRPr="00893DFB">
        <w:rPr>
          <w:noProof/>
          <w:highlight w:val="green"/>
          <w:lang w:eastAsia="de-DE"/>
        </w:rPr>
        <mc:AlternateContent>
          <mc:Choice Requires="wps">
            <w:drawing>
              <wp:anchor distT="0" distB="0" distL="114300" distR="114300" simplePos="0" relativeHeight="251657728" behindDoc="0" locked="0" layoutInCell="1" allowOverlap="1" wp14:anchorId="70B33DFF" wp14:editId="275E5E44">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F347984" w14:textId="5E6B04F3" w:rsidR="00436749" w:rsidRPr="00FB6CCA" w:rsidRDefault="00D26E43" w:rsidP="00436749">
                            <w:pPr>
                              <w:pStyle w:val="Titel"/>
                              <w:rPr>
                                <w:color w:val="4D4D4C"/>
                              </w:rPr>
                            </w:pPr>
                            <w:r w:rsidRPr="00A970DF">
                              <w:rPr>
                                <w:color w:val="auto"/>
                              </w:rPr>
                              <w:t xml:space="preserve">20. April </w:t>
                            </w:r>
                            <w:r w:rsidR="00D01AFF" w:rsidRPr="00A970DF">
                              <w:t>202</w:t>
                            </w:r>
                            <w:r w:rsidR="009F7D5B" w:rsidRPr="00A970DF">
                              <w:t>2</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B33DFF"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dCOhNwIAAGsEAAAOAAAAZHJzL2Uyb0RvYy54bWysVEtv2zAMvg/YfxB0X+y4SZcacYqsRYYB&#13;&#10;QVsgGXpWZCk2JouapMTufv0o2Xmg22nYRabEj8+P9Py+axQ5Cutq0AUdj1JKhOZQ1npf0O/b1acZ&#13;&#10;Jc4zXTIFWhT0TTh6v/j4Yd6aXGRQgSqFJehEu7w1Ba28N3mSOF6JhrkRGKFRKcE2zOPV7pPSsha9&#13;&#10;NyrJ0vQ2acGWxgIXzuHrY6+ki+hfSsH9s5ROeKIKirn5eNp47sKZLOYs31tmqpoPabB/yKJhtcag&#13;&#10;Z1ePzDNysPUfrpqaW3Ag/YhDk4CUNRexBqxmnL6rZlMxI2It2Bxnzm1y/88tfzq+WFKXBZ1SolmD&#13;&#10;FG1F56VQJZmG7rTG5QjaGIT57gt0yHKs1Jk18B8OIckVpjdwiA7d6KRtwhfrJGiIBLydm45RCMfH&#13;&#10;LL3LbjKMzlE3nk1n2IcQOLmYG+v8VwENCUJBLbIaU2DHtfM99AQJ0TSsaqXwneVKk7agtzfTNBqc&#13;&#10;Nehc6SHzPtlQg+92HZoFcQflG1ZsoZ8YZ/iqxuBr5vwLszgiWAuOvX/GQyrAIDBIlFRgf/3tPeCR&#13;&#10;OdRS0uLIFdT9PDArKFHfNHJ6N55MwozGy2T6OcOLvdbsrjX60DwATvUYF8zwKAa8VydRWmhecTuW&#13;&#10;ISqqmOYYu6D+JD74fhFwu7hYLiMIp9Iwv9Ybw09Eh9Zuu1dmzdB/j9Q9wWk4Wf6Ohh7bE7E8eJB1&#13;&#10;5OjS1aHvONGR5WH7wspc3yPq8o9Y/AYAAP//AwBQSwMEFAAGAAgAAAAhAIapFMzlAAAAEQEAAA8A&#13;&#10;AABkcnMvZG93bnJldi54bWxMT01Lw0AQvQv+h2UEb+1uF2JKmk0pkSKIHlp78TZJtklwP2J220Z/&#13;&#10;vdNTvQwzvDfvI19P1rCzHkPvnYLFXADTrvZN71oFh4/tbAksRHQNGu+0gh8dYF3c3+WYNf7idvq8&#13;&#10;jy0jERcyVNDFOGSch7rTFsPcD9oRdvSjxUjn2PJmxAuJW8OlEE/cYu/IocNBl52uv/Ynq+C13L7j&#13;&#10;rpJ2+WvKl7fjZvg+fCZKPT5MzysamxWwqKd4+4BrB8oPBQWr/Mk1gRkFqRQpURXMZJokwK4UkQgJ&#13;&#10;rKItXQAvcv6/SfEHAAD//wMAUEsBAi0AFAAGAAgAAAAhALaDOJL+AAAA4QEAABMAAAAAAAAAAAAA&#13;&#10;AAAAAAAAAFtDb250ZW50X1R5cGVzXS54bWxQSwECLQAUAAYACAAAACEAOP0h/9YAAACUAQAACwAA&#13;&#10;AAAAAAAAAAAAAAAvAQAAX3JlbHMvLnJlbHNQSwECLQAUAAYACAAAACEA6XQjoTcCAABrBAAADgAA&#13;&#10;AAAAAAAAAAAAAAAuAgAAZHJzL2Uyb0RvYy54bWxQSwECLQAUAAYACAAAACEAhqkUzOUAAAARAQAA&#13;&#10;DwAAAAAAAAAAAAAAAACRBAAAZHJzL2Rvd25yZXYueG1sUEsFBgAAAAAEAAQA8wAAAKMFAAAAAA==&#13;&#10;" filled="f" stroked="f" strokeweight=".5pt">
                <v:textbox>
                  <w:txbxContent>
                    <w:p w14:paraId="2F347984" w14:textId="5E6B04F3" w:rsidR="00436749" w:rsidRPr="00FB6CCA" w:rsidRDefault="00D26E43" w:rsidP="00436749">
                      <w:pPr>
                        <w:pStyle w:val="Titel"/>
                        <w:rPr>
                          <w:color w:val="4D4D4C"/>
                        </w:rPr>
                      </w:pPr>
                      <w:r w:rsidRPr="00A970DF">
                        <w:rPr>
                          <w:color w:val="auto"/>
                        </w:rPr>
                        <w:t xml:space="preserve">20. April </w:t>
                      </w:r>
                      <w:r w:rsidR="00D01AFF" w:rsidRPr="00A970DF">
                        <w:t>202</w:t>
                      </w:r>
                      <w:r w:rsidR="009F7D5B" w:rsidRPr="00A970DF">
                        <w:t>2</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p>
    <w:p w14:paraId="35BA1B71" w14:textId="7309290B" w:rsidR="00134D67" w:rsidRPr="00134D67" w:rsidRDefault="00790CE4" w:rsidP="00832E68">
      <w:pPr>
        <w:spacing w:line="400" w:lineRule="exact"/>
        <w:ind w:right="2120"/>
        <w:rPr>
          <w:rStyle w:val="berschrift1Zchn"/>
          <w:rFonts w:eastAsia="Calibri"/>
          <w:color w:val="000000" w:themeColor="text1"/>
        </w:rPr>
      </w:pPr>
      <w:r>
        <w:rPr>
          <w:rStyle w:val="berschrift1Zchn"/>
          <w:rFonts w:eastAsia="Calibri"/>
        </w:rPr>
        <w:t>S</w:t>
      </w:r>
      <w:r w:rsidR="008B680A">
        <w:rPr>
          <w:rStyle w:val="berschrift1Zchn"/>
          <w:rFonts w:eastAsia="Calibri"/>
        </w:rPr>
        <w:t>ichere</w:t>
      </w:r>
      <w:r>
        <w:rPr>
          <w:rStyle w:val="berschrift1Zchn"/>
          <w:rFonts w:eastAsia="Calibri"/>
        </w:rPr>
        <w:t>r</w:t>
      </w:r>
      <w:r w:rsidR="008B680A">
        <w:rPr>
          <w:rStyle w:val="berschrift1Zchn"/>
          <w:rFonts w:eastAsia="Calibri"/>
        </w:rPr>
        <w:t xml:space="preserve"> Start in die Fahrrad</w:t>
      </w:r>
      <w:r w:rsidR="00ED4D5A">
        <w:rPr>
          <w:rStyle w:val="berschrift1Zchn"/>
          <w:rFonts w:eastAsia="Calibri"/>
        </w:rPr>
        <w:t>s</w:t>
      </w:r>
      <w:r w:rsidR="008B680A">
        <w:rPr>
          <w:rStyle w:val="berschrift1Zchn"/>
          <w:rFonts w:eastAsia="Calibri"/>
        </w:rPr>
        <w:t>aison</w:t>
      </w:r>
    </w:p>
    <w:p w14:paraId="23FE022C" w14:textId="119FE471" w:rsidR="00646365" w:rsidRDefault="008B680A" w:rsidP="00C639CF">
      <w:pPr>
        <w:pStyle w:val="Aufzhlung"/>
        <w:ind w:right="2120"/>
      </w:pPr>
      <w:r>
        <w:t>Radfahren ist gesund und liegt im Trend</w:t>
      </w:r>
    </w:p>
    <w:p w14:paraId="5C343EBC" w14:textId="13A80CF5" w:rsidR="00342DDD" w:rsidRPr="00646365" w:rsidRDefault="008B680A" w:rsidP="00C639CF">
      <w:pPr>
        <w:pStyle w:val="Aufzhlung"/>
        <w:ind w:right="2120"/>
      </w:pPr>
      <w:r>
        <w:t>Was bei E-Bikes zu beachten ist</w:t>
      </w:r>
    </w:p>
    <w:p w14:paraId="1EDBB613" w14:textId="1CDE56A4" w:rsidR="00184E51" w:rsidRPr="00646365" w:rsidRDefault="008B680A" w:rsidP="00184E51">
      <w:pPr>
        <w:pStyle w:val="Aufzhlung"/>
        <w:ind w:right="2120"/>
      </w:pPr>
      <w:r>
        <w:t>Tipps der GTÜ für die Saisonvorbereitung</w:t>
      </w:r>
    </w:p>
    <w:p w14:paraId="24088C9A" w14:textId="77777777" w:rsidR="00832E68" w:rsidRPr="00297585" w:rsidRDefault="00832E68" w:rsidP="00832E68">
      <w:pPr>
        <w:spacing w:line="400" w:lineRule="exact"/>
        <w:ind w:right="2120"/>
        <w:rPr>
          <w:color w:val="000000" w:themeColor="text1"/>
          <w:lang w:eastAsia="de-DE"/>
        </w:rPr>
      </w:pPr>
    </w:p>
    <w:p w14:paraId="7A1EE21C" w14:textId="26194027" w:rsidR="00ED7DFC" w:rsidRDefault="00832E68" w:rsidP="00184E51">
      <w:pPr>
        <w:ind w:right="2120"/>
        <w:rPr>
          <w:color w:val="000000" w:themeColor="text1"/>
        </w:rPr>
      </w:pPr>
      <w:r w:rsidRPr="00832E68">
        <w:rPr>
          <w:color w:val="C6243C"/>
        </w:rPr>
        <w:t>__</w:t>
      </w:r>
      <w:r w:rsidR="00A5568C">
        <w:rPr>
          <w:color w:val="000000" w:themeColor="text1"/>
        </w:rPr>
        <w:t xml:space="preserve"> </w:t>
      </w:r>
      <w:r w:rsidR="00982EFA">
        <w:rPr>
          <w:color w:val="000000" w:themeColor="text1"/>
        </w:rPr>
        <w:t xml:space="preserve">Stuttgart. </w:t>
      </w:r>
      <w:r w:rsidR="008B680A">
        <w:rPr>
          <w:color w:val="000000" w:themeColor="text1"/>
        </w:rPr>
        <w:t>Fahrräder liegen im Trend: Sie sind umweltfreundlich</w:t>
      </w:r>
      <w:r w:rsidR="004C4DB1">
        <w:rPr>
          <w:color w:val="000000" w:themeColor="text1"/>
        </w:rPr>
        <w:t xml:space="preserve"> </w:t>
      </w:r>
      <w:r w:rsidR="00BC18AE">
        <w:rPr>
          <w:color w:val="000000" w:themeColor="text1"/>
        </w:rPr>
        <w:t xml:space="preserve">und </w:t>
      </w:r>
      <w:r w:rsidR="008B680A">
        <w:rPr>
          <w:color w:val="000000" w:themeColor="text1"/>
        </w:rPr>
        <w:t>praktisch, halten fit</w:t>
      </w:r>
      <w:r w:rsidR="00000C32">
        <w:rPr>
          <w:color w:val="000000" w:themeColor="text1"/>
        </w:rPr>
        <w:t>,</w:t>
      </w:r>
      <w:r w:rsidR="008B680A">
        <w:rPr>
          <w:color w:val="000000" w:themeColor="text1"/>
        </w:rPr>
        <w:t xml:space="preserve"> und </w:t>
      </w:r>
      <w:r w:rsidR="004C4DB1">
        <w:rPr>
          <w:color w:val="000000" w:themeColor="text1"/>
        </w:rPr>
        <w:t xml:space="preserve">es gibt Varianten sowie Ausrüstung für viele verschiedene Zwecke. </w:t>
      </w:r>
      <w:r w:rsidR="00BC18AE">
        <w:rPr>
          <w:color w:val="000000" w:themeColor="text1"/>
        </w:rPr>
        <w:t xml:space="preserve">Ein weiteres Plus: </w:t>
      </w:r>
      <w:r w:rsidR="00D91419">
        <w:rPr>
          <w:color w:val="000000" w:themeColor="text1"/>
        </w:rPr>
        <w:t xml:space="preserve">Auch die Infrastruktur wird </w:t>
      </w:r>
      <w:r w:rsidR="00E03BD7">
        <w:rPr>
          <w:color w:val="000000" w:themeColor="text1"/>
        </w:rPr>
        <w:t xml:space="preserve">immer stärker </w:t>
      </w:r>
      <w:r w:rsidR="00D91419">
        <w:rPr>
          <w:color w:val="000000" w:themeColor="text1"/>
        </w:rPr>
        <w:t>ausgebaut</w:t>
      </w:r>
      <w:r w:rsidR="00BC18AE">
        <w:rPr>
          <w:color w:val="000000" w:themeColor="text1"/>
        </w:rPr>
        <w:t>, beispielsweise Radschnellwege und städtische Radwegenetze</w:t>
      </w:r>
      <w:r w:rsidR="00D91419">
        <w:rPr>
          <w:color w:val="000000" w:themeColor="text1"/>
        </w:rPr>
        <w:t xml:space="preserve">. </w:t>
      </w:r>
      <w:r w:rsidR="004C4DB1">
        <w:rPr>
          <w:color w:val="000000" w:themeColor="text1"/>
        </w:rPr>
        <w:t>Kein Wunder</w:t>
      </w:r>
      <w:r w:rsidR="00E430AA">
        <w:rPr>
          <w:color w:val="000000" w:themeColor="text1"/>
        </w:rPr>
        <w:t xml:space="preserve"> also</w:t>
      </w:r>
      <w:r w:rsidR="004C4DB1">
        <w:rPr>
          <w:color w:val="000000" w:themeColor="text1"/>
        </w:rPr>
        <w:t>, dass immer mehr Menschen aufs Fahrrad setzen.</w:t>
      </w:r>
    </w:p>
    <w:p w14:paraId="377D1C4D" w14:textId="0A5BBDF4" w:rsidR="0094663C" w:rsidRDefault="00ED7DFC" w:rsidP="00184E51">
      <w:pPr>
        <w:ind w:right="2120"/>
        <w:rPr>
          <w:color w:val="000000" w:themeColor="text1"/>
        </w:rPr>
      </w:pPr>
      <w:r w:rsidRPr="00832E68">
        <w:rPr>
          <w:color w:val="C6243C"/>
        </w:rPr>
        <w:t>__</w:t>
      </w:r>
      <w:r>
        <w:rPr>
          <w:color w:val="000000" w:themeColor="text1"/>
        </w:rPr>
        <w:t xml:space="preserve"> </w:t>
      </w:r>
      <w:r w:rsidR="004C4DB1">
        <w:rPr>
          <w:color w:val="000000" w:themeColor="text1"/>
        </w:rPr>
        <w:t>Laut dem „Fahrradmonitor</w:t>
      </w:r>
      <w:r w:rsidR="008F3F91">
        <w:rPr>
          <w:color w:val="000000" w:themeColor="text1"/>
        </w:rPr>
        <w:t xml:space="preserve"> 2021</w:t>
      </w:r>
      <w:r w:rsidR="004C4DB1">
        <w:rPr>
          <w:color w:val="000000" w:themeColor="text1"/>
        </w:rPr>
        <w:t xml:space="preserve">“ des deutschen Bundesministeriums für Digitales und Verkehr wollen 41 Prozent der Deutschen im Alter zwischen 14 und 69 künftig öfters das Fahrrad benutzen. Rund 16 Millionen Bundesbürger denken dabei auch </w:t>
      </w:r>
      <w:r w:rsidR="00D26E43">
        <w:rPr>
          <w:color w:val="000000" w:themeColor="text1"/>
        </w:rPr>
        <w:t xml:space="preserve">über </w:t>
      </w:r>
      <w:r w:rsidR="004C4DB1">
        <w:rPr>
          <w:color w:val="000000" w:themeColor="text1"/>
        </w:rPr>
        <w:t xml:space="preserve">den Kauf eines </w:t>
      </w:r>
      <w:r w:rsidR="00000C32">
        <w:rPr>
          <w:color w:val="000000" w:themeColor="text1"/>
        </w:rPr>
        <w:t>Zweirads</w:t>
      </w:r>
      <w:r w:rsidR="004C4DB1">
        <w:rPr>
          <w:color w:val="000000" w:themeColor="text1"/>
        </w:rPr>
        <w:t xml:space="preserve"> nach.</w:t>
      </w:r>
      <w:r w:rsidR="0094663C">
        <w:rPr>
          <w:color w:val="000000" w:themeColor="text1"/>
        </w:rPr>
        <w:t xml:space="preserve"> Dabei sind vor allem Fahrräder mit elektrischem Zusatzantrieb (Pedelecs) und Mountainbikes gefragt</w:t>
      </w:r>
      <w:r w:rsidR="008F3F91">
        <w:rPr>
          <w:color w:val="000000" w:themeColor="text1"/>
        </w:rPr>
        <w:t>.</w:t>
      </w:r>
    </w:p>
    <w:p w14:paraId="04820C10" w14:textId="250AE951" w:rsidR="0094663C" w:rsidRDefault="00ED7DFC" w:rsidP="00184E51">
      <w:pPr>
        <w:ind w:right="2120"/>
        <w:rPr>
          <w:color w:val="000000" w:themeColor="text1"/>
        </w:rPr>
      </w:pPr>
      <w:r w:rsidRPr="00832E68">
        <w:rPr>
          <w:color w:val="C6243C"/>
        </w:rPr>
        <w:t>__</w:t>
      </w:r>
      <w:r>
        <w:rPr>
          <w:color w:val="000000" w:themeColor="text1"/>
        </w:rPr>
        <w:t xml:space="preserve"> </w:t>
      </w:r>
      <w:r w:rsidR="00C52F8E">
        <w:rPr>
          <w:color w:val="000000" w:themeColor="text1"/>
        </w:rPr>
        <w:t xml:space="preserve">Aber es muss ja nicht gleich ein neues Rad sein. Schließlich gibt es laut Statistik derzeit rund 80 Millionen Fahrräder im Land. </w:t>
      </w:r>
      <w:r w:rsidR="00892CC8">
        <w:rPr>
          <w:color w:val="000000" w:themeColor="text1"/>
        </w:rPr>
        <w:t xml:space="preserve">Also einfach aufsteigen und losradeln? </w:t>
      </w:r>
      <w:r w:rsidR="00C52F8E">
        <w:rPr>
          <w:color w:val="000000" w:themeColor="text1"/>
        </w:rPr>
        <w:t xml:space="preserve">Bevor man sich zum </w:t>
      </w:r>
      <w:r w:rsidR="00000C32">
        <w:rPr>
          <w:color w:val="000000" w:themeColor="text1"/>
        </w:rPr>
        <w:t>Saisons</w:t>
      </w:r>
      <w:r w:rsidR="00C52F8E">
        <w:rPr>
          <w:color w:val="000000" w:themeColor="text1"/>
        </w:rPr>
        <w:t xml:space="preserve">tart erstmals </w:t>
      </w:r>
      <w:r w:rsidR="00000C32">
        <w:rPr>
          <w:color w:val="000000" w:themeColor="text1"/>
        </w:rPr>
        <w:t xml:space="preserve">auf </w:t>
      </w:r>
      <w:r w:rsidR="00C52F8E">
        <w:rPr>
          <w:color w:val="000000" w:themeColor="text1"/>
        </w:rPr>
        <w:t xml:space="preserve">den Sattel </w:t>
      </w:r>
      <w:r w:rsidR="00790CE4">
        <w:rPr>
          <w:color w:val="000000" w:themeColor="text1"/>
        </w:rPr>
        <w:t xml:space="preserve">des vertrauten Fahrzeugs </w:t>
      </w:r>
      <w:r w:rsidR="00C52F8E">
        <w:rPr>
          <w:color w:val="000000" w:themeColor="text1"/>
        </w:rPr>
        <w:t>schwingt, sollten einige Dinge beachtet werden. Die GTÜ Gesellschaft für Technische Überwachung mbH gibt Tipps für den verkehrssicheren Start in den Fahrradfrühling.</w:t>
      </w:r>
    </w:p>
    <w:p w14:paraId="0E14890C" w14:textId="7C92EE63" w:rsidR="005917E9" w:rsidRDefault="005917E9" w:rsidP="005917E9">
      <w:pPr>
        <w:ind w:right="2120"/>
        <w:rPr>
          <w:color w:val="000000" w:themeColor="text1"/>
        </w:rPr>
      </w:pPr>
      <w:r w:rsidRPr="00832E68">
        <w:rPr>
          <w:color w:val="C6243C"/>
        </w:rPr>
        <w:t>__</w:t>
      </w:r>
      <w:r w:rsidR="00AA7841">
        <w:rPr>
          <w:color w:val="000000" w:themeColor="text1"/>
        </w:rPr>
        <w:t xml:space="preserve"> </w:t>
      </w:r>
      <w:r w:rsidRPr="00C52F8E">
        <w:rPr>
          <w:b/>
          <w:bCs/>
          <w:color w:val="000000" w:themeColor="text1"/>
        </w:rPr>
        <w:t>1</w:t>
      </w:r>
      <w:r>
        <w:rPr>
          <w:b/>
          <w:bCs/>
          <w:color w:val="000000" w:themeColor="text1"/>
        </w:rPr>
        <w:t> </w:t>
      </w:r>
      <w:r w:rsidRPr="00C52F8E">
        <w:rPr>
          <w:b/>
          <w:bCs/>
          <w:color w:val="000000" w:themeColor="text1"/>
        </w:rPr>
        <w:t xml:space="preserve">– </w:t>
      </w:r>
      <w:r>
        <w:rPr>
          <w:b/>
          <w:bCs/>
          <w:color w:val="000000" w:themeColor="text1"/>
        </w:rPr>
        <w:t>Luft, Licht, Leitungen</w:t>
      </w:r>
    </w:p>
    <w:p w14:paraId="3940479D" w14:textId="2BD052E0" w:rsidR="008667FA" w:rsidRDefault="005917E9" w:rsidP="005917E9">
      <w:pPr>
        <w:ind w:right="2120"/>
        <w:rPr>
          <w:color w:val="000000" w:themeColor="text1"/>
        </w:rPr>
      </w:pPr>
      <w:r>
        <w:rPr>
          <w:color w:val="000000" w:themeColor="text1"/>
        </w:rPr>
        <w:t>Nach der Winterpause werden als erstes die Reifen geprüft. Der Druck in den Schläuchen hat über den Winter nachgelassen, am besten lässt er sich mit einer Standluftpumpe samt großem und gut ablesbare</w:t>
      </w:r>
      <w:r w:rsidR="00D26E43">
        <w:rPr>
          <w:color w:val="000000" w:themeColor="text1"/>
        </w:rPr>
        <w:t>m</w:t>
      </w:r>
      <w:r>
        <w:rPr>
          <w:color w:val="000000" w:themeColor="text1"/>
        </w:rPr>
        <w:t xml:space="preserve"> Manometer wieder auf den Sollwert bringen. Bei dieser Gelegenheit</w:t>
      </w:r>
    </w:p>
    <w:p w14:paraId="7CDF8245" w14:textId="0EF12671" w:rsidR="00D55469" w:rsidRPr="00D54BE8" w:rsidRDefault="00D55469" w:rsidP="00184E51">
      <w:pPr>
        <w:ind w:right="2120"/>
        <w:rPr>
          <w:color w:val="000000" w:themeColor="text1"/>
        </w:rPr>
        <w:sectPr w:rsidR="00D55469" w:rsidRPr="00D54BE8" w:rsidSect="00832E68">
          <w:headerReference w:type="first" r:id="rId8"/>
          <w:type w:val="continuous"/>
          <w:pgSz w:w="11900" w:h="16840"/>
          <w:pgMar w:top="5632" w:right="1418" w:bottom="1134" w:left="1418" w:header="624" w:footer="1701" w:gutter="0"/>
          <w:pgNumType w:start="2"/>
          <w:cols w:space="708"/>
          <w:titlePg/>
          <w:docGrid w:linePitch="360"/>
        </w:sectPr>
      </w:pPr>
    </w:p>
    <w:p w14:paraId="522A12E4" w14:textId="697097B5" w:rsidR="00ED7DFC" w:rsidRDefault="00ED7DFC" w:rsidP="00477D4D">
      <w:pPr>
        <w:ind w:right="2120"/>
        <w:rPr>
          <w:color w:val="000000" w:themeColor="text1"/>
        </w:rPr>
      </w:pPr>
      <w:r>
        <w:rPr>
          <w:color w:val="000000" w:themeColor="text1"/>
        </w:rPr>
        <w:lastRenderedPageBreak/>
        <w:t xml:space="preserve">wird auch der Zustand der Mäntel geprüft: Sind </w:t>
      </w:r>
      <w:r w:rsidR="00773B39">
        <w:rPr>
          <w:color w:val="000000" w:themeColor="text1"/>
        </w:rPr>
        <w:t xml:space="preserve">größere </w:t>
      </w:r>
      <w:r>
        <w:rPr>
          <w:color w:val="000000" w:themeColor="text1"/>
        </w:rPr>
        <w:t xml:space="preserve">Risse zu sehen oder hat </w:t>
      </w:r>
      <w:r w:rsidR="00773B39">
        <w:rPr>
          <w:color w:val="000000" w:themeColor="text1"/>
        </w:rPr>
        <w:t xml:space="preserve">sich ein Gegenstand durch die Decke gebohrt, sollte auf jeden Fall gewechselt werden – </w:t>
      </w:r>
      <w:r w:rsidR="00AF4BFA">
        <w:rPr>
          <w:color w:val="000000" w:themeColor="text1"/>
        </w:rPr>
        <w:t xml:space="preserve">selbst bei intaktem </w:t>
      </w:r>
      <w:r w:rsidR="00773B39">
        <w:rPr>
          <w:color w:val="000000" w:themeColor="text1"/>
        </w:rPr>
        <w:t xml:space="preserve">Schlauch. Das beugt der nächsten Panne vor. Genau geprüft werden sollte auch </w:t>
      </w:r>
      <w:r w:rsidR="00AF4BFA">
        <w:rPr>
          <w:color w:val="000000" w:themeColor="text1"/>
        </w:rPr>
        <w:t xml:space="preserve">die </w:t>
      </w:r>
      <w:r w:rsidR="00773B39">
        <w:rPr>
          <w:color w:val="000000" w:themeColor="text1"/>
        </w:rPr>
        <w:t>Funktion von Scheinwerfer und Rücklicht</w:t>
      </w:r>
      <w:r w:rsidR="00073154">
        <w:rPr>
          <w:color w:val="000000" w:themeColor="text1"/>
        </w:rPr>
        <w:t xml:space="preserve"> sowie die Ausstattung mit den </w:t>
      </w:r>
      <w:r w:rsidR="00AF4BFA">
        <w:rPr>
          <w:color w:val="000000" w:themeColor="text1"/>
        </w:rPr>
        <w:t xml:space="preserve">Reflektoren, wie sie </w:t>
      </w:r>
      <w:r w:rsidR="00073154">
        <w:rPr>
          <w:color w:val="000000" w:themeColor="text1"/>
        </w:rPr>
        <w:t xml:space="preserve">in der Straßenverkehrszulassungsordnung (StVZO) vorgeschrieben </w:t>
      </w:r>
      <w:r w:rsidR="00AF4BFA">
        <w:rPr>
          <w:color w:val="000000" w:themeColor="text1"/>
        </w:rPr>
        <w:t>sind</w:t>
      </w:r>
      <w:r w:rsidR="00773B39">
        <w:rPr>
          <w:color w:val="000000" w:themeColor="text1"/>
        </w:rPr>
        <w:t>.</w:t>
      </w:r>
      <w:r w:rsidR="00641E3A">
        <w:rPr>
          <w:color w:val="000000" w:themeColor="text1"/>
        </w:rPr>
        <w:t xml:space="preserve"> </w:t>
      </w:r>
      <w:r w:rsidR="00AF4BFA">
        <w:rPr>
          <w:color w:val="000000" w:themeColor="text1"/>
        </w:rPr>
        <w:t xml:space="preserve">Um die Blendung von Gegenverkehr und Fußgängern zu vermeiden: </w:t>
      </w:r>
      <w:r w:rsidR="00040822">
        <w:rPr>
          <w:color w:val="000000" w:themeColor="text1"/>
        </w:rPr>
        <w:t xml:space="preserve">Wichtig ist die richtige </w:t>
      </w:r>
      <w:r w:rsidR="00AF4BFA">
        <w:rPr>
          <w:color w:val="000000" w:themeColor="text1"/>
        </w:rPr>
        <w:t>Scheinwerfere</w:t>
      </w:r>
      <w:r w:rsidR="00040822">
        <w:rPr>
          <w:color w:val="000000" w:themeColor="text1"/>
        </w:rPr>
        <w:t>instellung g</w:t>
      </w:r>
      <w:r w:rsidR="00641E3A">
        <w:rPr>
          <w:color w:val="000000" w:themeColor="text1"/>
        </w:rPr>
        <w:t>erade bei leistungsstarker LED-Beleuchtung, die am besten über einen Nabendynamo versorgt werden sollte</w:t>
      </w:r>
      <w:r w:rsidR="00040822">
        <w:rPr>
          <w:color w:val="000000" w:themeColor="text1"/>
        </w:rPr>
        <w:t xml:space="preserve">. Schließlich gilt ein Blick den Bremsen und der Schaltung inklusive der Züge und Leitungen. Alles in Ordnung? Dann kann die Fahrradsaison mit dem </w:t>
      </w:r>
      <w:r w:rsidR="00276573">
        <w:rPr>
          <w:color w:val="000000" w:themeColor="text1"/>
        </w:rPr>
        <w:t>effiziente</w:t>
      </w:r>
      <w:r w:rsidR="00040822">
        <w:rPr>
          <w:color w:val="000000" w:themeColor="text1"/>
        </w:rPr>
        <w:t>n und umweltfreundlichen</w:t>
      </w:r>
      <w:r w:rsidR="00276573">
        <w:rPr>
          <w:color w:val="000000" w:themeColor="text1"/>
        </w:rPr>
        <w:t xml:space="preserve"> Fortbewegungsmittel</w:t>
      </w:r>
      <w:r w:rsidR="00040822">
        <w:rPr>
          <w:color w:val="000000" w:themeColor="text1"/>
        </w:rPr>
        <w:t xml:space="preserve"> auch sicher beginnen.</w:t>
      </w:r>
    </w:p>
    <w:p w14:paraId="1742FBD3" w14:textId="56485D22" w:rsidR="00040822" w:rsidRDefault="00477D4D" w:rsidP="00040822">
      <w:pPr>
        <w:ind w:right="2120"/>
        <w:rPr>
          <w:color w:val="000000" w:themeColor="text1"/>
        </w:rPr>
      </w:pPr>
      <w:r w:rsidRPr="00832E68">
        <w:rPr>
          <w:color w:val="C6243C"/>
        </w:rPr>
        <w:t>__</w:t>
      </w:r>
      <w:r w:rsidR="00DE7F1F">
        <w:rPr>
          <w:color w:val="000000" w:themeColor="text1"/>
        </w:rPr>
        <w:t> </w:t>
      </w:r>
      <w:r w:rsidR="00040822">
        <w:rPr>
          <w:b/>
          <w:bCs/>
          <w:color w:val="000000" w:themeColor="text1"/>
        </w:rPr>
        <w:t>2</w:t>
      </w:r>
      <w:r w:rsidR="009933FF">
        <w:rPr>
          <w:b/>
          <w:bCs/>
          <w:color w:val="000000" w:themeColor="text1"/>
        </w:rPr>
        <w:t> </w:t>
      </w:r>
      <w:r w:rsidR="00040822" w:rsidRPr="00C52F8E">
        <w:rPr>
          <w:b/>
          <w:bCs/>
          <w:color w:val="000000" w:themeColor="text1"/>
        </w:rPr>
        <w:t xml:space="preserve">– </w:t>
      </w:r>
      <w:r w:rsidR="00073154">
        <w:rPr>
          <w:b/>
          <w:bCs/>
          <w:color w:val="000000" w:themeColor="text1"/>
        </w:rPr>
        <w:t>Helm und Schloss</w:t>
      </w:r>
    </w:p>
    <w:p w14:paraId="317B2DF5" w14:textId="75E65563" w:rsidR="00073154" w:rsidRDefault="00D62AAD" w:rsidP="00477D4D">
      <w:pPr>
        <w:ind w:right="2120"/>
        <w:rPr>
          <w:color w:val="000000" w:themeColor="text1"/>
        </w:rPr>
      </w:pPr>
      <w:r>
        <w:rPr>
          <w:color w:val="000000" w:themeColor="text1"/>
        </w:rPr>
        <w:t>Neben der Betriebssicherheit spielen auch passive Sicherheit und Diebstahlschutz eine wichtige Rolle beim Fahrradfahren. Der erste Punkt betrifft vor allem den Fahrradhelm</w:t>
      </w:r>
      <w:r w:rsidR="00F45452">
        <w:rPr>
          <w:color w:val="000000" w:themeColor="text1"/>
        </w:rPr>
        <w:t xml:space="preserve">: </w:t>
      </w:r>
      <w:r>
        <w:rPr>
          <w:color w:val="000000" w:themeColor="text1"/>
        </w:rPr>
        <w:t xml:space="preserve">Vorgeschrieben ist er in Deutschland nicht, aber seine Schutzwirkung bei Unfällen ist erwiesen – </w:t>
      </w:r>
      <w:r w:rsidR="0033012B">
        <w:rPr>
          <w:color w:val="000000" w:themeColor="text1"/>
        </w:rPr>
        <w:t>gerade bei Geschwindigkeiten bis 25</w:t>
      </w:r>
      <w:r w:rsidR="00F45452">
        <w:rPr>
          <w:color w:val="000000" w:themeColor="text1"/>
        </w:rPr>
        <w:t xml:space="preserve"> </w:t>
      </w:r>
      <w:r w:rsidR="0033012B">
        <w:rPr>
          <w:color w:val="000000" w:themeColor="text1"/>
        </w:rPr>
        <w:t>km/h. Das ist auch der Bereich, wo im Stadtverkehr die meisten Unfälle passieren.</w:t>
      </w:r>
      <w:r>
        <w:rPr>
          <w:color w:val="000000" w:themeColor="text1"/>
        </w:rPr>
        <w:t xml:space="preserve"> </w:t>
      </w:r>
      <w:r w:rsidR="0033012B">
        <w:rPr>
          <w:color w:val="000000" w:themeColor="text1"/>
        </w:rPr>
        <w:t xml:space="preserve">Der Fahrradhelm </w:t>
      </w:r>
      <w:r>
        <w:rPr>
          <w:color w:val="000000" w:themeColor="text1"/>
        </w:rPr>
        <w:t>muss der Norm</w:t>
      </w:r>
      <w:r w:rsidR="0033012B">
        <w:rPr>
          <w:color w:val="000000" w:themeColor="text1"/>
        </w:rPr>
        <w:t xml:space="preserve"> DIN</w:t>
      </w:r>
      <w:r w:rsidR="00F45452">
        <w:rPr>
          <w:color w:val="000000" w:themeColor="text1"/>
        </w:rPr>
        <w:t xml:space="preserve"> </w:t>
      </w:r>
      <w:r w:rsidR="0033012B">
        <w:rPr>
          <w:color w:val="000000" w:themeColor="text1"/>
        </w:rPr>
        <w:t>EN</w:t>
      </w:r>
      <w:r w:rsidR="00F45452">
        <w:rPr>
          <w:color w:val="000000" w:themeColor="text1"/>
        </w:rPr>
        <w:t xml:space="preserve"> </w:t>
      </w:r>
      <w:r w:rsidR="0033012B">
        <w:rPr>
          <w:color w:val="000000" w:themeColor="text1"/>
        </w:rPr>
        <w:t>1078</w:t>
      </w:r>
      <w:r w:rsidR="009E62F5">
        <w:rPr>
          <w:color w:val="000000" w:themeColor="text1"/>
        </w:rPr>
        <w:t xml:space="preserve"> entsprechen. Um wirksam schützen zu können, wird er passend zur Kopfgröße eingestellt und darf nicht zu locker sitzen. Gerade zum </w:t>
      </w:r>
      <w:r w:rsidR="00AF4BFA">
        <w:rPr>
          <w:color w:val="000000" w:themeColor="text1"/>
        </w:rPr>
        <w:t>Saisonstart</w:t>
      </w:r>
      <w:r w:rsidR="009E62F5">
        <w:rPr>
          <w:color w:val="000000" w:themeColor="text1"/>
        </w:rPr>
        <w:t xml:space="preserve"> lohnt es sich auch, nach dem Alter des Helms zu schauen. Denn der Kopfschutz sollte nach drei bis fünf Jahren ausgetauscht werden, weil insbesondere Sonnenlicht die Materialien alter</w:t>
      </w:r>
      <w:r w:rsidR="00AF4BFA">
        <w:rPr>
          <w:color w:val="000000" w:themeColor="text1"/>
        </w:rPr>
        <w:t>t und die Schutzwirkung nachlässt</w:t>
      </w:r>
      <w:r w:rsidR="009E62F5">
        <w:rPr>
          <w:color w:val="000000" w:themeColor="text1"/>
        </w:rPr>
        <w:t xml:space="preserve">. Wenn der Helm bei einem Sturz belastet worden ist, muss er sowieso erneuert werden. </w:t>
      </w:r>
      <w:r w:rsidR="00CF1923">
        <w:rPr>
          <w:color w:val="000000" w:themeColor="text1"/>
        </w:rPr>
        <w:t xml:space="preserve">Während </w:t>
      </w:r>
      <w:r w:rsidR="00AF4BFA">
        <w:rPr>
          <w:color w:val="000000" w:themeColor="text1"/>
        </w:rPr>
        <w:t>dieser</w:t>
      </w:r>
      <w:r w:rsidR="00CF1923">
        <w:rPr>
          <w:color w:val="000000" w:themeColor="text1"/>
        </w:rPr>
        <w:t xml:space="preserve"> den Fahrer schützt, sichert das Schloss das Fahrrad. Die Bandbreite der technischen Ausführungen und Schutzklassen ist erheblich. </w:t>
      </w:r>
      <w:r w:rsidR="00AF4BFA">
        <w:rPr>
          <w:color w:val="000000" w:themeColor="text1"/>
        </w:rPr>
        <w:t xml:space="preserve">Sinnvoll sind </w:t>
      </w:r>
      <w:r w:rsidR="00D26E43">
        <w:rPr>
          <w:color w:val="000000" w:themeColor="text1"/>
        </w:rPr>
        <w:t xml:space="preserve">am Rahmen befestigte </w:t>
      </w:r>
      <w:r w:rsidR="00AF4BFA">
        <w:rPr>
          <w:color w:val="000000" w:themeColor="text1"/>
        </w:rPr>
        <w:t>Schlossh</w:t>
      </w:r>
      <w:r w:rsidR="00CF1923">
        <w:rPr>
          <w:color w:val="000000" w:themeColor="text1"/>
        </w:rPr>
        <w:t>alterungen</w:t>
      </w:r>
      <w:r w:rsidR="00AF4BFA">
        <w:rPr>
          <w:color w:val="000000" w:themeColor="text1"/>
        </w:rPr>
        <w:t xml:space="preserve">, </w:t>
      </w:r>
      <w:r w:rsidR="00CF1923">
        <w:rPr>
          <w:color w:val="000000" w:themeColor="text1"/>
        </w:rPr>
        <w:t>damit die Sicherung nicht zu Hause vergessen wird.</w:t>
      </w:r>
    </w:p>
    <w:p w14:paraId="7A03197C" w14:textId="585F8F53" w:rsidR="009933FF" w:rsidRDefault="00477D4D" w:rsidP="00477D4D">
      <w:pPr>
        <w:ind w:right="2120"/>
        <w:rPr>
          <w:b/>
          <w:bCs/>
          <w:color w:val="000000" w:themeColor="text1"/>
        </w:rPr>
      </w:pPr>
      <w:r w:rsidRPr="00832E68">
        <w:rPr>
          <w:color w:val="C6243C"/>
        </w:rPr>
        <w:t>__</w:t>
      </w:r>
      <w:r w:rsidR="00DE7F1F">
        <w:rPr>
          <w:color w:val="000000" w:themeColor="text1"/>
        </w:rPr>
        <w:t> </w:t>
      </w:r>
      <w:r w:rsidR="009933FF">
        <w:rPr>
          <w:b/>
          <w:bCs/>
          <w:color w:val="000000" w:themeColor="text1"/>
        </w:rPr>
        <w:t>3 </w:t>
      </w:r>
      <w:r w:rsidR="009933FF" w:rsidRPr="00C52F8E">
        <w:rPr>
          <w:b/>
          <w:bCs/>
          <w:color w:val="000000" w:themeColor="text1"/>
        </w:rPr>
        <w:t xml:space="preserve">– </w:t>
      </w:r>
      <w:r w:rsidR="009933FF">
        <w:rPr>
          <w:b/>
          <w:bCs/>
          <w:color w:val="000000" w:themeColor="text1"/>
        </w:rPr>
        <w:t>Rad unter Strom</w:t>
      </w:r>
    </w:p>
    <w:p w14:paraId="14562253" w14:textId="0734B4E9" w:rsidR="00477D4D" w:rsidRDefault="002743C2" w:rsidP="00477D4D">
      <w:pPr>
        <w:ind w:right="2120"/>
        <w:rPr>
          <w:color w:val="000000" w:themeColor="text1"/>
        </w:rPr>
      </w:pPr>
      <w:r>
        <w:rPr>
          <w:color w:val="000000" w:themeColor="text1"/>
        </w:rPr>
        <w:t xml:space="preserve">Immer mehr Fahrräder haben einen elektrischen Zusatzantrieb. </w:t>
      </w:r>
      <w:r w:rsidR="00230F8B">
        <w:rPr>
          <w:color w:val="000000" w:themeColor="text1"/>
        </w:rPr>
        <w:t xml:space="preserve">Sogenannte </w:t>
      </w:r>
      <w:proofErr w:type="spellStart"/>
      <w:r w:rsidR="00230F8B">
        <w:rPr>
          <w:color w:val="000000" w:themeColor="text1"/>
        </w:rPr>
        <w:t>Pedelecs</w:t>
      </w:r>
      <w:proofErr w:type="spellEnd"/>
      <w:r w:rsidR="00230F8B">
        <w:rPr>
          <w:color w:val="000000" w:themeColor="text1"/>
        </w:rPr>
        <w:t xml:space="preserve"> werden dabei wi</w:t>
      </w:r>
      <w:r w:rsidR="00D26E43">
        <w:rPr>
          <w:color w:val="000000" w:themeColor="text1"/>
        </w:rPr>
        <w:t>e</w:t>
      </w:r>
      <w:r w:rsidR="00230F8B">
        <w:rPr>
          <w:color w:val="000000" w:themeColor="text1"/>
        </w:rPr>
        <w:t xml:space="preserve"> klassische Fahrräder behandelt: Sie unterstützen den Fahrer nur, wenn er bis 25</w:t>
      </w:r>
      <w:r w:rsidR="00F45452">
        <w:rPr>
          <w:color w:val="000000" w:themeColor="text1"/>
        </w:rPr>
        <w:t xml:space="preserve"> </w:t>
      </w:r>
      <w:r w:rsidR="00230F8B">
        <w:rPr>
          <w:color w:val="000000" w:themeColor="text1"/>
        </w:rPr>
        <w:t>km/h selbst in die Pedale tritt. Bei den bis zu 45</w:t>
      </w:r>
      <w:r w:rsidR="00F45452">
        <w:rPr>
          <w:color w:val="000000" w:themeColor="text1"/>
        </w:rPr>
        <w:t xml:space="preserve"> </w:t>
      </w:r>
      <w:r w:rsidR="00230F8B">
        <w:rPr>
          <w:color w:val="000000" w:themeColor="text1"/>
        </w:rPr>
        <w:t>km/h schnellen S-</w:t>
      </w:r>
      <w:proofErr w:type="spellStart"/>
      <w:r w:rsidR="00230F8B">
        <w:rPr>
          <w:color w:val="000000" w:themeColor="text1"/>
        </w:rPr>
        <w:t>Pedelecs</w:t>
      </w:r>
      <w:proofErr w:type="spellEnd"/>
      <w:r w:rsidR="00230F8B">
        <w:rPr>
          <w:color w:val="000000" w:themeColor="text1"/>
        </w:rPr>
        <w:t xml:space="preserve"> sind außerdem eine Fahrerlaubnis der Klasse AM, eine Zulassung samt Versicherungskennzeichen sowie eine Haftpflichtversicherung vorgeschrieben. S-Pedelecs dürfen ab 16</w:t>
      </w:r>
      <w:r w:rsidR="00F45452">
        <w:rPr>
          <w:color w:val="000000" w:themeColor="text1"/>
        </w:rPr>
        <w:t xml:space="preserve"> </w:t>
      </w:r>
      <w:r w:rsidR="00230F8B">
        <w:rPr>
          <w:color w:val="000000" w:themeColor="text1"/>
        </w:rPr>
        <w:t xml:space="preserve">Jahren gefahren werden, es herrscht Helmpflicht und sie dürfen nicht auf normalen Radwegen genutzt werden. </w:t>
      </w:r>
      <w:r w:rsidR="00AF4BFA">
        <w:rPr>
          <w:color w:val="000000" w:themeColor="text1"/>
        </w:rPr>
        <w:t xml:space="preserve">Da sich diese Typen in bestimmten Situationen anders verhalten als </w:t>
      </w:r>
      <w:r w:rsidR="00AF4BFA">
        <w:rPr>
          <w:color w:val="000000" w:themeColor="text1"/>
        </w:rPr>
        <w:lastRenderedPageBreak/>
        <w:t xml:space="preserve">ein Fahrrad ohne Antriebsunterstützung: Die GTÜ empfiehlt ein Sicherheitstraining, wie es viele lokale Fahrradorganisationen anbieten. </w:t>
      </w:r>
      <w:r w:rsidR="00645899">
        <w:rPr>
          <w:color w:val="000000" w:themeColor="text1"/>
        </w:rPr>
        <w:t>Die noch leistungsstärkeren E-Bikes fahren auch ganz ohne Pedalunterstützung, sie gelten als Kraftfahrzeuge mit den entsprechenden Vorschriften. Für den Saisonstart stellen elektrifizierte Fahrräder zusätzliche Ansprüche an den Halter. Wer sicher gehen will, lässt das System mit Motor, Akku und anderen Komponenten bei einem Service in der Fachwerkstatt prüfen.</w:t>
      </w:r>
    </w:p>
    <w:p w14:paraId="1F02725B" w14:textId="1601A9F1" w:rsidR="00DE7F1F" w:rsidRDefault="00DE7F1F" w:rsidP="00DE7F1F">
      <w:pPr>
        <w:ind w:right="2120"/>
        <w:rPr>
          <w:b/>
          <w:bCs/>
          <w:color w:val="000000" w:themeColor="text1"/>
        </w:rPr>
      </w:pPr>
      <w:r w:rsidRPr="00832E68">
        <w:rPr>
          <w:color w:val="C6243C"/>
        </w:rPr>
        <w:t>__</w:t>
      </w:r>
      <w:r>
        <w:rPr>
          <w:color w:val="000000" w:themeColor="text1"/>
        </w:rPr>
        <w:t> </w:t>
      </w:r>
      <w:r>
        <w:rPr>
          <w:b/>
          <w:bCs/>
          <w:color w:val="000000" w:themeColor="text1"/>
        </w:rPr>
        <w:t>4 </w:t>
      </w:r>
      <w:r w:rsidRPr="00C52F8E">
        <w:rPr>
          <w:b/>
          <w:bCs/>
          <w:color w:val="000000" w:themeColor="text1"/>
        </w:rPr>
        <w:t xml:space="preserve">– </w:t>
      </w:r>
      <w:r>
        <w:rPr>
          <w:b/>
          <w:bCs/>
          <w:color w:val="000000" w:themeColor="text1"/>
        </w:rPr>
        <w:t>Regeln und Rad</w:t>
      </w:r>
    </w:p>
    <w:p w14:paraId="38865D33" w14:textId="0C0CFF0D" w:rsidR="000F785A" w:rsidRDefault="00DE7F1F" w:rsidP="00477D4D">
      <w:pPr>
        <w:ind w:right="2120"/>
        <w:rPr>
          <w:color w:val="000000" w:themeColor="text1"/>
        </w:rPr>
      </w:pPr>
      <w:r>
        <w:rPr>
          <w:color w:val="000000" w:themeColor="text1"/>
        </w:rPr>
        <w:t xml:space="preserve">Bevor es zur ersten Ausfahrt losgeht, sollte man sich auch noch einmal </w:t>
      </w:r>
      <w:r w:rsidR="00BF0E24">
        <w:rPr>
          <w:color w:val="000000" w:themeColor="text1"/>
        </w:rPr>
        <w:t xml:space="preserve">kurz </w:t>
      </w:r>
      <w:r>
        <w:rPr>
          <w:color w:val="000000" w:themeColor="text1"/>
        </w:rPr>
        <w:t>die rechtlichen Rahmenbedingungen klar machen. Denn für das Fahrrad gilt die Straßenverkehrsordnung (StVO) genauso wie für andere Fahrzeuge</w:t>
      </w:r>
      <w:r w:rsidR="00F45452">
        <w:rPr>
          <w:color w:val="000000" w:themeColor="text1"/>
        </w:rPr>
        <w:t xml:space="preserve"> </w:t>
      </w:r>
      <w:r>
        <w:rPr>
          <w:color w:val="000000" w:themeColor="text1"/>
        </w:rPr>
        <w:t xml:space="preserve">– bei Verstößen werden auch Bußgelder verhängt. </w:t>
      </w:r>
      <w:r w:rsidR="008C247A">
        <w:rPr>
          <w:color w:val="000000" w:themeColor="text1"/>
        </w:rPr>
        <w:t>Wer zum Beispiel regelwidrig auf einem Gehweg fährt, kann mit 55 bis 100 Euro belangt werden. Gefährlich für alle Verkehrsteilnehmer sind alkoholisierte Radfahrer. Das kann bis zu</w:t>
      </w:r>
      <w:r w:rsidR="00A8301A">
        <w:rPr>
          <w:color w:val="000000" w:themeColor="text1"/>
        </w:rPr>
        <w:t xml:space="preserve"> Punkten in der Verkehrssünderkartei oder sogar dem </w:t>
      </w:r>
      <w:r w:rsidR="008C247A">
        <w:rPr>
          <w:color w:val="000000" w:themeColor="text1"/>
        </w:rPr>
        <w:t>Entzug des Führerscheins reichen.</w:t>
      </w:r>
    </w:p>
    <w:p w14:paraId="52BFB152" w14:textId="401310A5" w:rsidR="00DE7F1F" w:rsidRDefault="000F785A" w:rsidP="00477D4D">
      <w:pPr>
        <w:ind w:right="2120"/>
        <w:rPr>
          <w:color w:val="000000" w:themeColor="text1"/>
        </w:rPr>
      </w:pPr>
      <w:r w:rsidRPr="00832E68">
        <w:rPr>
          <w:color w:val="C6243C"/>
        </w:rPr>
        <w:t>__</w:t>
      </w:r>
      <w:r>
        <w:rPr>
          <w:color w:val="000000" w:themeColor="text1"/>
        </w:rPr>
        <w:t> </w:t>
      </w:r>
      <w:r w:rsidR="00D10EBE">
        <w:rPr>
          <w:color w:val="000000" w:themeColor="text1"/>
        </w:rPr>
        <w:t>Alles klar, alles sicher? Dann darf die Fahrradsaison 2022 mit vielen schönen Touren starten.</w:t>
      </w:r>
    </w:p>
    <w:p w14:paraId="2A468A75" w14:textId="106A24E1" w:rsidR="00477D4D" w:rsidRDefault="00477D4D" w:rsidP="00477D4D">
      <w:pPr>
        <w:ind w:right="2120"/>
        <w:rPr>
          <w:color w:val="000000" w:themeColor="text1"/>
        </w:rPr>
      </w:pPr>
    </w:p>
    <w:p w14:paraId="53158D26" w14:textId="7CD4DA98" w:rsidR="005917E9" w:rsidRDefault="005917E9" w:rsidP="00477D4D">
      <w:pPr>
        <w:ind w:right="2120"/>
        <w:rPr>
          <w:color w:val="000000" w:themeColor="text1"/>
        </w:rPr>
      </w:pPr>
    </w:p>
    <w:p w14:paraId="0CD2F9B9" w14:textId="14C2F578" w:rsidR="005917E9" w:rsidRDefault="005917E9" w:rsidP="00477D4D">
      <w:pPr>
        <w:ind w:right="2120"/>
        <w:rPr>
          <w:color w:val="000000" w:themeColor="text1"/>
        </w:rPr>
      </w:pPr>
    </w:p>
    <w:p w14:paraId="164FA61B" w14:textId="08A4256A" w:rsidR="005917E9" w:rsidRDefault="005917E9" w:rsidP="00477D4D">
      <w:pPr>
        <w:ind w:right="2120"/>
        <w:rPr>
          <w:color w:val="000000" w:themeColor="text1"/>
        </w:rPr>
      </w:pPr>
    </w:p>
    <w:p w14:paraId="30EA6751" w14:textId="2B8A6B1D" w:rsidR="005917E9" w:rsidRDefault="005917E9" w:rsidP="00477D4D">
      <w:pPr>
        <w:ind w:right="2120"/>
        <w:rPr>
          <w:color w:val="000000" w:themeColor="text1"/>
        </w:rPr>
      </w:pPr>
    </w:p>
    <w:p w14:paraId="783C0575" w14:textId="31AA561C" w:rsidR="005917E9" w:rsidRDefault="005917E9" w:rsidP="00477D4D">
      <w:pPr>
        <w:ind w:right="2120"/>
        <w:rPr>
          <w:color w:val="000000" w:themeColor="text1"/>
        </w:rPr>
      </w:pPr>
    </w:p>
    <w:p w14:paraId="6EB64CB5" w14:textId="62A9A21B" w:rsidR="005917E9" w:rsidRDefault="005917E9" w:rsidP="00477D4D">
      <w:pPr>
        <w:ind w:right="2120"/>
        <w:rPr>
          <w:color w:val="000000" w:themeColor="text1"/>
        </w:rPr>
      </w:pPr>
    </w:p>
    <w:p w14:paraId="2FF90D37" w14:textId="77777777" w:rsidR="005917E9" w:rsidRDefault="005917E9" w:rsidP="00477D4D">
      <w:pPr>
        <w:ind w:right="2120"/>
        <w:rPr>
          <w:color w:val="000000" w:themeColor="text1"/>
        </w:rPr>
      </w:pPr>
    </w:p>
    <w:p w14:paraId="29FD13F4" w14:textId="09A444F2" w:rsidR="008B394C" w:rsidRPr="00520C8D" w:rsidRDefault="006B3B9E" w:rsidP="00520C8D">
      <w:pPr>
        <w:ind w:right="2120"/>
      </w:pPr>
      <w:r>
        <w:rPr>
          <w:b/>
          <w:bCs/>
          <w:sz w:val="16"/>
          <w:szCs w:val="16"/>
        </w:rPr>
        <w:t>D</w:t>
      </w:r>
      <w:r w:rsidR="008B394C" w:rsidRPr="00A00C30">
        <w:rPr>
          <w:b/>
          <w:bCs/>
          <w:sz w:val="16"/>
          <w:szCs w:val="16"/>
        </w:rPr>
        <w:t xml:space="preserve">ie </w:t>
      </w:r>
      <w:r w:rsidR="008B394C">
        <w:rPr>
          <w:b/>
          <w:bCs/>
          <w:sz w:val="16"/>
          <w:szCs w:val="16"/>
        </w:rPr>
        <w:t xml:space="preserve">GTÜ </w:t>
      </w:r>
      <w:r w:rsidR="008B394C" w:rsidRPr="00A00C30">
        <w:rPr>
          <w:b/>
          <w:bCs/>
          <w:sz w:val="16"/>
          <w:szCs w:val="16"/>
        </w:rPr>
        <w:t>Gesellschaft für Technische Überwachung mbH</w:t>
      </w:r>
    </w:p>
    <w:p w14:paraId="06291264" w14:textId="6C71F5C3" w:rsidR="00D01AFF" w:rsidRDefault="007C23FE" w:rsidP="007C23FE">
      <w:pPr>
        <w:ind w:right="2120"/>
      </w:pPr>
      <w:r w:rsidRPr="00A00C30">
        <w:rPr>
          <w:sz w:val="16"/>
          <w:szCs w:val="16"/>
        </w:rPr>
        <w:t xml:space="preserve">Die </w:t>
      </w:r>
      <w:r w:rsidRPr="00C1473C">
        <w:rPr>
          <w:sz w:val="16"/>
          <w:szCs w:val="16"/>
        </w:rPr>
        <w:t>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5.000 selbständige und hauptberuflich tätige Sachverständige, Prüfingenieurinnen und Prüfingenieure sowie deren qualifizierte Mitarbeitende stehen an über 10.400 Prüfstützpunkten in Werkstätten und Autohäusern sowie an eigenen Prüfstellen der GTÜ-Vertragspartner zur Verfügung. Die GTÜ-Prüfingenieurinnen und -Prüfingenieure sind im Sinne der Verkehrssicherheit und des Umweltschutzes tätig</w:t>
      </w:r>
      <w:r w:rsidRPr="00A00C30">
        <w:rPr>
          <w:sz w:val="16"/>
          <w:szCs w:val="16"/>
        </w:rPr>
        <w:t>.</w:t>
      </w:r>
    </w:p>
    <w:sectPr w:rsidR="00D01AFF" w:rsidSect="00832E68">
      <w:headerReference w:type="default" r:id="rId9"/>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6AB073" w14:textId="77777777" w:rsidR="00EB3421" w:rsidRDefault="00EB3421" w:rsidP="00A72994">
      <w:r>
        <w:separator/>
      </w:r>
    </w:p>
  </w:endnote>
  <w:endnote w:type="continuationSeparator" w:id="0">
    <w:p w14:paraId="043D408E" w14:textId="77777777" w:rsidR="00EB3421" w:rsidRDefault="00EB3421"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panose1 w:val="020B06040202020202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2D6228" w14:textId="77777777" w:rsidR="00EB3421" w:rsidRDefault="00EB3421" w:rsidP="00A72994">
      <w:r>
        <w:separator/>
      </w:r>
    </w:p>
  </w:footnote>
  <w:footnote w:type="continuationSeparator" w:id="0">
    <w:p w14:paraId="1DA14A7E" w14:textId="77777777" w:rsidR="00EB3421" w:rsidRDefault="00EB3421"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583AC" w14:textId="77777777" w:rsidR="00D55469" w:rsidRDefault="00D55469" w:rsidP="0049082D">
    <w:pPr>
      <w:pStyle w:val="Kopfzeile"/>
      <w:ind w:right="360"/>
    </w:pPr>
    <w:r>
      <w:rPr>
        <w:noProof/>
        <w:lang w:eastAsia="de-DE"/>
      </w:rPr>
      <w:drawing>
        <wp:anchor distT="0" distB="0" distL="114300" distR="114300" simplePos="0" relativeHeight="251660288" behindDoc="1" locked="0" layoutInCell="1" allowOverlap="1" wp14:anchorId="5113E9D4" wp14:editId="03FE523F">
          <wp:simplePos x="0" y="0"/>
          <wp:positionH relativeFrom="page">
            <wp:posOffset>11430</wp:posOffset>
          </wp:positionH>
          <wp:positionV relativeFrom="paragraph">
            <wp:posOffset>-381635</wp:posOffset>
          </wp:positionV>
          <wp:extent cx="7553325" cy="10676255"/>
          <wp:effectExtent l="0" t="0" r="0" b="0"/>
          <wp:wrapNone/>
          <wp:docPr id="2"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7A783" w14:textId="77777777" w:rsidR="006344C5" w:rsidRDefault="0071177B">
    <w:r>
      <w:rPr>
        <w:noProof/>
        <w:lang w:eastAsia="de-DE"/>
      </w:rPr>
      <w:drawing>
        <wp:anchor distT="0" distB="0" distL="114300" distR="114300" simplePos="0" relativeHeight="251657216" behindDoc="1" locked="0" layoutInCell="1" allowOverlap="1" wp14:anchorId="43A5F4FC" wp14:editId="50B447D4">
          <wp:simplePos x="0" y="0"/>
          <wp:positionH relativeFrom="page">
            <wp:align>right</wp:align>
          </wp:positionH>
          <wp:positionV relativeFrom="paragraph">
            <wp:posOffset>-1656080</wp:posOffset>
          </wp:positionV>
          <wp:extent cx="7553325" cy="10676255"/>
          <wp:effectExtent l="0" t="0" r="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7"/>
  </w:num>
  <w:num w:numId="5">
    <w:abstractNumId w:val="8"/>
  </w:num>
  <w:num w:numId="6">
    <w:abstractNumId w:val="2"/>
  </w:num>
  <w:num w:numId="7">
    <w:abstractNumId w:val="3"/>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D6F"/>
    <w:rsid w:val="00000B30"/>
    <w:rsid w:val="00000C32"/>
    <w:rsid w:val="0000267C"/>
    <w:rsid w:val="0000353D"/>
    <w:rsid w:val="0001158A"/>
    <w:rsid w:val="00011EC8"/>
    <w:rsid w:val="00014B97"/>
    <w:rsid w:val="000162ED"/>
    <w:rsid w:val="00017B08"/>
    <w:rsid w:val="0002199A"/>
    <w:rsid w:val="000226D8"/>
    <w:rsid w:val="00022D43"/>
    <w:rsid w:val="00022F2A"/>
    <w:rsid w:val="00022F38"/>
    <w:rsid w:val="000246CD"/>
    <w:rsid w:val="00031263"/>
    <w:rsid w:val="00032AE3"/>
    <w:rsid w:val="00037374"/>
    <w:rsid w:val="00037B2B"/>
    <w:rsid w:val="00040822"/>
    <w:rsid w:val="000414E4"/>
    <w:rsid w:val="00042DC7"/>
    <w:rsid w:val="0004421D"/>
    <w:rsid w:val="00045317"/>
    <w:rsid w:val="0004535B"/>
    <w:rsid w:val="000539BC"/>
    <w:rsid w:val="00055262"/>
    <w:rsid w:val="000644FC"/>
    <w:rsid w:val="00071B1D"/>
    <w:rsid w:val="00073154"/>
    <w:rsid w:val="00073975"/>
    <w:rsid w:val="00076392"/>
    <w:rsid w:val="000777AE"/>
    <w:rsid w:val="000859F5"/>
    <w:rsid w:val="00086069"/>
    <w:rsid w:val="00090BC9"/>
    <w:rsid w:val="000910B5"/>
    <w:rsid w:val="000A1086"/>
    <w:rsid w:val="000A1433"/>
    <w:rsid w:val="000B0C74"/>
    <w:rsid w:val="000B7A33"/>
    <w:rsid w:val="000C05EA"/>
    <w:rsid w:val="000C082B"/>
    <w:rsid w:val="000C0A0D"/>
    <w:rsid w:val="000C11C6"/>
    <w:rsid w:val="000C2219"/>
    <w:rsid w:val="000C3DD1"/>
    <w:rsid w:val="000C65A3"/>
    <w:rsid w:val="000C7567"/>
    <w:rsid w:val="000D31FA"/>
    <w:rsid w:val="000E493D"/>
    <w:rsid w:val="000E5FAB"/>
    <w:rsid w:val="000E7BED"/>
    <w:rsid w:val="000F42FD"/>
    <w:rsid w:val="000F5D6E"/>
    <w:rsid w:val="000F785A"/>
    <w:rsid w:val="00100B13"/>
    <w:rsid w:val="00104193"/>
    <w:rsid w:val="00104E94"/>
    <w:rsid w:val="0011209C"/>
    <w:rsid w:val="00120880"/>
    <w:rsid w:val="001225F5"/>
    <w:rsid w:val="0012372E"/>
    <w:rsid w:val="00126C0A"/>
    <w:rsid w:val="001300A1"/>
    <w:rsid w:val="001332BA"/>
    <w:rsid w:val="00134D67"/>
    <w:rsid w:val="001359B4"/>
    <w:rsid w:val="00136186"/>
    <w:rsid w:val="00136CBB"/>
    <w:rsid w:val="00137D9E"/>
    <w:rsid w:val="00140ECA"/>
    <w:rsid w:val="00141391"/>
    <w:rsid w:val="00143C3D"/>
    <w:rsid w:val="00143F93"/>
    <w:rsid w:val="00151E92"/>
    <w:rsid w:val="001526C9"/>
    <w:rsid w:val="00153AE4"/>
    <w:rsid w:val="00154922"/>
    <w:rsid w:val="00156354"/>
    <w:rsid w:val="00157579"/>
    <w:rsid w:val="00160195"/>
    <w:rsid w:val="001610EC"/>
    <w:rsid w:val="0016358E"/>
    <w:rsid w:val="00163855"/>
    <w:rsid w:val="0016467A"/>
    <w:rsid w:val="001720F2"/>
    <w:rsid w:val="00172856"/>
    <w:rsid w:val="0017471B"/>
    <w:rsid w:val="001764C2"/>
    <w:rsid w:val="001826D6"/>
    <w:rsid w:val="001834A8"/>
    <w:rsid w:val="00184E34"/>
    <w:rsid w:val="00184E51"/>
    <w:rsid w:val="00185F02"/>
    <w:rsid w:val="00186DF8"/>
    <w:rsid w:val="00187C01"/>
    <w:rsid w:val="00192059"/>
    <w:rsid w:val="001924E9"/>
    <w:rsid w:val="0019348B"/>
    <w:rsid w:val="00194D2D"/>
    <w:rsid w:val="001A33C6"/>
    <w:rsid w:val="001A35BF"/>
    <w:rsid w:val="001A4A6B"/>
    <w:rsid w:val="001B0807"/>
    <w:rsid w:val="001B0E43"/>
    <w:rsid w:val="001B116D"/>
    <w:rsid w:val="001B38D9"/>
    <w:rsid w:val="001B67FA"/>
    <w:rsid w:val="001C3508"/>
    <w:rsid w:val="001C529E"/>
    <w:rsid w:val="001C5A1B"/>
    <w:rsid w:val="001E4AB5"/>
    <w:rsid w:val="001E65B5"/>
    <w:rsid w:val="001E68E8"/>
    <w:rsid w:val="001F206C"/>
    <w:rsid w:val="001F2281"/>
    <w:rsid w:val="001F2E50"/>
    <w:rsid w:val="001F3C94"/>
    <w:rsid w:val="001F49A8"/>
    <w:rsid w:val="00200172"/>
    <w:rsid w:val="002013AE"/>
    <w:rsid w:val="0020339B"/>
    <w:rsid w:val="0020343D"/>
    <w:rsid w:val="00203651"/>
    <w:rsid w:val="00206DF1"/>
    <w:rsid w:val="0021052D"/>
    <w:rsid w:val="00215F7C"/>
    <w:rsid w:val="00217354"/>
    <w:rsid w:val="002225E6"/>
    <w:rsid w:val="00222624"/>
    <w:rsid w:val="00227743"/>
    <w:rsid w:val="00230F8B"/>
    <w:rsid w:val="002333EF"/>
    <w:rsid w:val="00236066"/>
    <w:rsid w:val="00237371"/>
    <w:rsid w:val="00241055"/>
    <w:rsid w:val="00241441"/>
    <w:rsid w:val="00243C9F"/>
    <w:rsid w:val="00243DFD"/>
    <w:rsid w:val="00245FE4"/>
    <w:rsid w:val="0024633B"/>
    <w:rsid w:val="00250462"/>
    <w:rsid w:val="00250A44"/>
    <w:rsid w:val="002516D8"/>
    <w:rsid w:val="0025309A"/>
    <w:rsid w:val="00260A23"/>
    <w:rsid w:val="002626A6"/>
    <w:rsid w:val="002678E9"/>
    <w:rsid w:val="002703A0"/>
    <w:rsid w:val="002743C2"/>
    <w:rsid w:val="00275C4F"/>
    <w:rsid w:val="00276573"/>
    <w:rsid w:val="00276D9A"/>
    <w:rsid w:val="00277AF8"/>
    <w:rsid w:val="00286A0C"/>
    <w:rsid w:val="002937BC"/>
    <w:rsid w:val="002939FD"/>
    <w:rsid w:val="002948BB"/>
    <w:rsid w:val="00295D0B"/>
    <w:rsid w:val="00297585"/>
    <w:rsid w:val="00297D29"/>
    <w:rsid w:val="002A0625"/>
    <w:rsid w:val="002A4704"/>
    <w:rsid w:val="002A4B71"/>
    <w:rsid w:val="002A64C8"/>
    <w:rsid w:val="002B10C1"/>
    <w:rsid w:val="002B128C"/>
    <w:rsid w:val="002B1FD9"/>
    <w:rsid w:val="002C1755"/>
    <w:rsid w:val="002C1F59"/>
    <w:rsid w:val="002C288A"/>
    <w:rsid w:val="002C2F66"/>
    <w:rsid w:val="002C3B43"/>
    <w:rsid w:val="002C5070"/>
    <w:rsid w:val="002D0EB4"/>
    <w:rsid w:val="002D3799"/>
    <w:rsid w:val="002D3DD9"/>
    <w:rsid w:val="002D4120"/>
    <w:rsid w:val="002D5BC3"/>
    <w:rsid w:val="002D6BAF"/>
    <w:rsid w:val="002D6F55"/>
    <w:rsid w:val="002E21B7"/>
    <w:rsid w:val="002F4D03"/>
    <w:rsid w:val="002F541F"/>
    <w:rsid w:val="0030077D"/>
    <w:rsid w:val="00302047"/>
    <w:rsid w:val="00302A75"/>
    <w:rsid w:val="00304BDE"/>
    <w:rsid w:val="00305F9A"/>
    <w:rsid w:val="00311A8B"/>
    <w:rsid w:val="003136E9"/>
    <w:rsid w:val="00316BF5"/>
    <w:rsid w:val="00316FE8"/>
    <w:rsid w:val="0031782F"/>
    <w:rsid w:val="0032110E"/>
    <w:rsid w:val="00321526"/>
    <w:rsid w:val="00326A73"/>
    <w:rsid w:val="00327DC6"/>
    <w:rsid w:val="0033012B"/>
    <w:rsid w:val="00333CDA"/>
    <w:rsid w:val="0034291A"/>
    <w:rsid w:val="00342DDD"/>
    <w:rsid w:val="00344E97"/>
    <w:rsid w:val="00345249"/>
    <w:rsid w:val="00347060"/>
    <w:rsid w:val="003557B6"/>
    <w:rsid w:val="003571B5"/>
    <w:rsid w:val="00360A66"/>
    <w:rsid w:val="003622DB"/>
    <w:rsid w:val="00362CF7"/>
    <w:rsid w:val="00366B91"/>
    <w:rsid w:val="003678B6"/>
    <w:rsid w:val="0037174C"/>
    <w:rsid w:val="003729B7"/>
    <w:rsid w:val="0037661B"/>
    <w:rsid w:val="00377D41"/>
    <w:rsid w:val="00386408"/>
    <w:rsid w:val="00396663"/>
    <w:rsid w:val="00397343"/>
    <w:rsid w:val="003A06AD"/>
    <w:rsid w:val="003A0BB6"/>
    <w:rsid w:val="003A1F80"/>
    <w:rsid w:val="003A23B5"/>
    <w:rsid w:val="003A3E72"/>
    <w:rsid w:val="003A5D6F"/>
    <w:rsid w:val="003A70F9"/>
    <w:rsid w:val="003B1A95"/>
    <w:rsid w:val="003B1F23"/>
    <w:rsid w:val="003B3740"/>
    <w:rsid w:val="003B3AF3"/>
    <w:rsid w:val="003B5EF9"/>
    <w:rsid w:val="003C401F"/>
    <w:rsid w:val="003D06E9"/>
    <w:rsid w:val="003D2755"/>
    <w:rsid w:val="003D2A05"/>
    <w:rsid w:val="003D3BE7"/>
    <w:rsid w:val="003D410B"/>
    <w:rsid w:val="003D6927"/>
    <w:rsid w:val="003D70F6"/>
    <w:rsid w:val="003D7A9F"/>
    <w:rsid w:val="003E103C"/>
    <w:rsid w:val="003E34AB"/>
    <w:rsid w:val="003F0F41"/>
    <w:rsid w:val="003F1B51"/>
    <w:rsid w:val="003F57F6"/>
    <w:rsid w:val="004067F5"/>
    <w:rsid w:val="00406826"/>
    <w:rsid w:val="00406FE9"/>
    <w:rsid w:val="00413A4E"/>
    <w:rsid w:val="00414AF5"/>
    <w:rsid w:val="004153A3"/>
    <w:rsid w:val="004216D8"/>
    <w:rsid w:val="004220BA"/>
    <w:rsid w:val="00430418"/>
    <w:rsid w:val="004339C3"/>
    <w:rsid w:val="00436749"/>
    <w:rsid w:val="00440043"/>
    <w:rsid w:val="00441392"/>
    <w:rsid w:val="00443E88"/>
    <w:rsid w:val="00444C87"/>
    <w:rsid w:val="00446ADC"/>
    <w:rsid w:val="004472B7"/>
    <w:rsid w:val="004522A4"/>
    <w:rsid w:val="00453573"/>
    <w:rsid w:val="004538AD"/>
    <w:rsid w:val="00457B53"/>
    <w:rsid w:val="00462982"/>
    <w:rsid w:val="00463807"/>
    <w:rsid w:val="00463ED5"/>
    <w:rsid w:val="00465716"/>
    <w:rsid w:val="00465B94"/>
    <w:rsid w:val="00471E6E"/>
    <w:rsid w:val="00472278"/>
    <w:rsid w:val="004760C7"/>
    <w:rsid w:val="004766C3"/>
    <w:rsid w:val="00477D4D"/>
    <w:rsid w:val="00480736"/>
    <w:rsid w:val="00480DBF"/>
    <w:rsid w:val="00480F5E"/>
    <w:rsid w:val="004812A3"/>
    <w:rsid w:val="00481AE5"/>
    <w:rsid w:val="0048333E"/>
    <w:rsid w:val="00484B18"/>
    <w:rsid w:val="004862F1"/>
    <w:rsid w:val="00487D86"/>
    <w:rsid w:val="0049082D"/>
    <w:rsid w:val="0049281F"/>
    <w:rsid w:val="00494F66"/>
    <w:rsid w:val="0049678B"/>
    <w:rsid w:val="00497179"/>
    <w:rsid w:val="00497488"/>
    <w:rsid w:val="00497E4B"/>
    <w:rsid w:val="004A093B"/>
    <w:rsid w:val="004A171C"/>
    <w:rsid w:val="004A1F85"/>
    <w:rsid w:val="004A2D58"/>
    <w:rsid w:val="004B2BA8"/>
    <w:rsid w:val="004B3A7F"/>
    <w:rsid w:val="004B77DA"/>
    <w:rsid w:val="004C10B8"/>
    <w:rsid w:val="004C4DB1"/>
    <w:rsid w:val="004C58A0"/>
    <w:rsid w:val="004D132B"/>
    <w:rsid w:val="004D2734"/>
    <w:rsid w:val="004D5262"/>
    <w:rsid w:val="004E61F7"/>
    <w:rsid w:val="004E72A5"/>
    <w:rsid w:val="004F09C1"/>
    <w:rsid w:val="004F228B"/>
    <w:rsid w:val="004F55F0"/>
    <w:rsid w:val="004F6811"/>
    <w:rsid w:val="00501841"/>
    <w:rsid w:val="005022FF"/>
    <w:rsid w:val="005026CC"/>
    <w:rsid w:val="0050648F"/>
    <w:rsid w:val="00511ACB"/>
    <w:rsid w:val="005134E7"/>
    <w:rsid w:val="0051406C"/>
    <w:rsid w:val="00514791"/>
    <w:rsid w:val="00515DF6"/>
    <w:rsid w:val="00517EC3"/>
    <w:rsid w:val="00520C8D"/>
    <w:rsid w:val="00523006"/>
    <w:rsid w:val="005259A0"/>
    <w:rsid w:val="005318F5"/>
    <w:rsid w:val="00533671"/>
    <w:rsid w:val="00537032"/>
    <w:rsid w:val="00540B0C"/>
    <w:rsid w:val="00541C85"/>
    <w:rsid w:val="00541D0C"/>
    <w:rsid w:val="00543797"/>
    <w:rsid w:val="00545446"/>
    <w:rsid w:val="00547DF1"/>
    <w:rsid w:val="0055099E"/>
    <w:rsid w:val="00551AF0"/>
    <w:rsid w:val="00551E59"/>
    <w:rsid w:val="00555728"/>
    <w:rsid w:val="005649CB"/>
    <w:rsid w:val="00565B48"/>
    <w:rsid w:val="005667E0"/>
    <w:rsid w:val="005713A8"/>
    <w:rsid w:val="00573E35"/>
    <w:rsid w:val="00573E5A"/>
    <w:rsid w:val="0057714E"/>
    <w:rsid w:val="00580642"/>
    <w:rsid w:val="00581B36"/>
    <w:rsid w:val="005917E9"/>
    <w:rsid w:val="005947D7"/>
    <w:rsid w:val="00595204"/>
    <w:rsid w:val="005977D5"/>
    <w:rsid w:val="005A421C"/>
    <w:rsid w:val="005A6F15"/>
    <w:rsid w:val="005B0735"/>
    <w:rsid w:val="005B2EB6"/>
    <w:rsid w:val="005B2FC3"/>
    <w:rsid w:val="005B6C92"/>
    <w:rsid w:val="005B7678"/>
    <w:rsid w:val="005C2861"/>
    <w:rsid w:val="005D209E"/>
    <w:rsid w:val="005D53FC"/>
    <w:rsid w:val="005D62F8"/>
    <w:rsid w:val="005E0205"/>
    <w:rsid w:val="005E16B7"/>
    <w:rsid w:val="005E1930"/>
    <w:rsid w:val="005E430D"/>
    <w:rsid w:val="005E4F82"/>
    <w:rsid w:val="005E64CC"/>
    <w:rsid w:val="005E70E7"/>
    <w:rsid w:val="005F2E8D"/>
    <w:rsid w:val="005F48C0"/>
    <w:rsid w:val="005F4EE6"/>
    <w:rsid w:val="005F6D46"/>
    <w:rsid w:val="0060112F"/>
    <w:rsid w:val="00604A6B"/>
    <w:rsid w:val="00605872"/>
    <w:rsid w:val="006114DE"/>
    <w:rsid w:val="00612A72"/>
    <w:rsid w:val="00614802"/>
    <w:rsid w:val="00614A6A"/>
    <w:rsid w:val="00621869"/>
    <w:rsid w:val="00624318"/>
    <w:rsid w:val="00625415"/>
    <w:rsid w:val="00625D63"/>
    <w:rsid w:val="00630667"/>
    <w:rsid w:val="00632025"/>
    <w:rsid w:val="006344C5"/>
    <w:rsid w:val="00634E32"/>
    <w:rsid w:val="0063774D"/>
    <w:rsid w:val="006402C1"/>
    <w:rsid w:val="00640A96"/>
    <w:rsid w:val="00641E3A"/>
    <w:rsid w:val="00645899"/>
    <w:rsid w:val="00646365"/>
    <w:rsid w:val="00646C45"/>
    <w:rsid w:val="00653036"/>
    <w:rsid w:val="00655BE6"/>
    <w:rsid w:val="00656549"/>
    <w:rsid w:val="00657F53"/>
    <w:rsid w:val="00660B0D"/>
    <w:rsid w:val="006633BB"/>
    <w:rsid w:val="00663CBB"/>
    <w:rsid w:val="00675EF5"/>
    <w:rsid w:val="006804C2"/>
    <w:rsid w:val="0068237B"/>
    <w:rsid w:val="006858A3"/>
    <w:rsid w:val="00690F9E"/>
    <w:rsid w:val="00693FE1"/>
    <w:rsid w:val="00694435"/>
    <w:rsid w:val="00696E5A"/>
    <w:rsid w:val="006A5D11"/>
    <w:rsid w:val="006B10C6"/>
    <w:rsid w:val="006B308E"/>
    <w:rsid w:val="006B37D7"/>
    <w:rsid w:val="006B3B9E"/>
    <w:rsid w:val="006C1B76"/>
    <w:rsid w:val="006C718B"/>
    <w:rsid w:val="006C7498"/>
    <w:rsid w:val="006D0309"/>
    <w:rsid w:val="006D212A"/>
    <w:rsid w:val="006D2354"/>
    <w:rsid w:val="006D3546"/>
    <w:rsid w:val="006D514A"/>
    <w:rsid w:val="006D5613"/>
    <w:rsid w:val="006D69AB"/>
    <w:rsid w:val="006E1094"/>
    <w:rsid w:val="006E7169"/>
    <w:rsid w:val="006F5001"/>
    <w:rsid w:val="006F503B"/>
    <w:rsid w:val="006F5A42"/>
    <w:rsid w:val="006F6041"/>
    <w:rsid w:val="00703348"/>
    <w:rsid w:val="00705456"/>
    <w:rsid w:val="00706784"/>
    <w:rsid w:val="007078D9"/>
    <w:rsid w:val="0071177B"/>
    <w:rsid w:val="007159D2"/>
    <w:rsid w:val="00716084"/>
    <w:rsid w:val="007169FA"/>
    <w:rsid w:val="007215D1"/>
    <w:rsid w:val="00722492"/>
    <w:rsid w:val="00722BE7"/>
    <w:rsid w:val="0072300B"/>
    <w:rsid w:val="00723C8E"/>
    <w:rsid w:val="00732DDF"/>
    <w:rsid w:val="0073610C"/>
    <w:rsid w:val="007362A8"/>
    <w:rsid w:val="007378C2"/>
    <w:rsid w:val="00740056"/>
    <w:rsid w:val="00744B6B"/>
    <w:rsid w:val="00744D25"/>
    <w:rsid w:val="0074736A"/>
    <w:rsid w:val="00747959"/>
    <w:rsid w:val="007507BF"/>
    <w:rsid w:val="00752983"/>
    <w:rsid w:val="00752B70"/>
    <w:rsid w:val="007535CD"/>
    <w:rsid w:val="00755820"/>
    <w:rsid w:val="0075644E"/>
    <w:rsid w:val="007600CD"/>
    <w:rsid w:val="00761D80"/>
    <w:rsid w:val="007649A6"/>
    <w:rsid w:val="00765481"/>
    <w:rsid w:val="00765726"/>
    <w:rsid w:val="00765BC7"/>
    <w:rsid w:val="00765F94"/>
    <w:rsid w:val="007668CD"/>
    <w:rsid w:val="00770413"/>
    <w:rsid w:val="00771677"/>
    <w:rsid w:val="007735D5"/>
    <w:rsid w:val="00773B39"/>
    <w:rsid w:val="0077401D"/>
    <w:rsid w:val="00776840"/>
    <w:rsid w:val="00776B92"/>
    <w:rsid w:val="0078040C"/>
    <w:rsid w:val="00781103"/>
    <w:rsid w:val="007832DD"/>
    <w:rsid w:val="00783579"/>
    <w:rsid w:val="00785186"/>
    <w:rsid w:val="00787848"/>
    <w:rsid w:val="00790CE4"/>
    <w:rsid w:val="00793FDC"/>
    <w:rsid w:val="007941CF"/>
    <w:rsid w:val="00794DA4"/>
    <w:rsid w:val="00796497"/>
    <w:rsid w:val="007967DE"/>
    <w:rsid w:val="007A1483"/>
    <w:rsid w:val="007A3A6E"/>
    <w:rsid w:val="007A3AF3"/>
    <w:rsid w:val="007A70B4"/>
    <w:rsid w:val="007B357A"/>
    <w:rsid w:val="007B37DA"/>
    <w:rsid w:val="007B432D"/>
    <w:rsid w:val="007B5E83"/>
    <w:rsid w:val="007C0F2A"/>
    <w:rsid w:val="007C1D00"/>
    <w:rsid w:val="007C226F"/>
    <w:rsid w:val="007C23FE"/>
    <w:rsid w:val="007C3523"/>
    <w:rsid w:val="007C3B83"/>
    <w:rsid w:val="007C6FB5"/>
    <w:rsid w:val="007D0772"/>
    <w:rsid w:val="007D1C66"/>
    <w:rsid w:val="007D2FD8"/>
    <w:rsid w:val="007D4B98"/>
    <w:rsid w:val="007D4CC8"/>
    <w:rsid w:val="007E045C"/>
    <w:rsid w:val="007E1893"/>
    <w:rsid w:val="007E1F83"/>
    <w:rsid w:val="007E47BE"/>
    <w:rsid w:val="007E5BB4"/>
    <w:rsid w:val="007E677C"/>
    <w:rsid w:val="007F144A"/>
    <w:rsid w:val="007F25EA"/>
    <w:rsid w:val="007F4483"/>
    <w:rsid w:val="007F6E47"/>
    <w:rsid w:val="008059D9"/>
    <w:rsid w:val="00805FDA"/>
    <w:rsid w:val="0081148B"/>
    <w:rsid w:val="008114C5"/>
    <w:rsid w:val="00813060"/>
    <w:rsid w:val="00816834"/>
    <w:rsid w:val="00822523"/>
    <w:rsid w:val="0082326D"/>
    <w:rsid w:val="008258BD"/>
    <w:rsid w:val="00831161"/>
    <w:rsid w:val="00831611"/>
    <w:rsid w:val="00832E68"/>
    <w:rsid w:val="008334B4"/>
    <w:rsid w:val="00833982"/>
    <w:rsid w:val="008345D9"/>
    <w:rsid w:val="0083492B"/>
    <w:rsid w:val="00835398"/>
    <w:rsid w:val="00836509"/>
    <w:rsid w:val="00837F1E"/>
    <w:rsid w:val="00840658"/>
    <w:rsid w:val="008407C2"/>
    <w:rsid w:val="00846846"/>
    <w:rsid w:val="00847B72"/>
    <w:rsid w:val="0085313B"/>
    <w:rsid w:val="00853E20"/>
    <w:rsid w:val="00862256"/>
    <w:rsid w:val="008633BA"/>
    <w:rsid w:val="00863880"/>
    <w:rsid w:val="008649DE"/>
    <w:rsid w:val="008667FA"/>
    <w:rsid w:val="008742DA"/>
    <w:rsid w:val="00874F03"/>
    <w:rsid w:val="0087741F"/>
    <w:rsid w:val="0088237E"/>
    <w:rsid w:val="008823F4"/>
    <w:rsid w:val="00884A95"/>
    <w:rsid w:val="008856A5"/>
    <w:rsid w:val="00885805"/>
    <w:rsid w:val="00887B7E"/>
    <w:rsid w:val="00890627"/>
    <w:rsid w:val="00892CC8"/>
    <w:rsid w:val="00892F53"/>
    <w:rsid w:val="008931E5"/>
    <w:rsid w:val="00893DFB"/>
    <w:rsid w:val="00895121"/>
    <w:rsid w:val="00896E54"/>
    <w:rsid w:val="00897D54"/>
    <w:rsid w:val="008A6681"/>
    <w:rsid w:val="008A6A90"/>
    <w:rsid w:val="008A6D1D"/>
    <w:rsid w:val="008B394C"/>
    <w:rsid w:val="008B49B1"/>
    <w:rsid w:val="008B680A"/>
    <w:rsid w:val="008B7554"/>
    <w:rsid w:val="008C19C9"/>
    <w:rsid w:val="008C247A"/>
    <w:rsid w:val="008C2C43"/>
    <w:rsid w:val="008C40B4"/>
    <w:rsid w:val="008D2D36"/>
    <w:rsid w:val="008D7D4B"/>
    <w:rsid w:val="008E133F"/>
    <w:rsid w:val="008E3D28"/>
    <w:rsid w:val="008E3FC8"/>
    <w:rsid w:val="008E493B"/>
    <w:rsid w:val="008E661C"/>
    <w:rsid w:val="008F25B8"/>
    <w:rsid w:val="008F3F91"/>
    <w:rsid w:val="00900FE2"/>
    <w:rsid w:val="00901D2C"/>
    <w:rsid w:val="00902791"/>
    <w:rsid w:val="00902C59"/>
    <w:rsid w:val="0090396B"/>
    <w:rsid w:val="00903FD3"/>
    <w:rsid w:val="0090797B"/>
    <w:rsid w:val="00910600"/>
    <w:rsid w:val="00913B15"/>
    <w:rsid w:val="00920BBD"/>
    <w:rsid w:val="00933803"/>
    <w:rsid w:val="00934FE1"/>
    <w:rsid w:val="0093674D"/>
    <w:rsid w:val="00942E76"/>
    <w:rsid w:val="0094663C"/>
    <w:rsid w:val="009506CF"/>
    <w:rsid w:val="00950EAC"/>
    <w:rsid w:val="00951AC8"/>
    <w:rsid w:val="00952116"/>
    <w:rsid w:val="00954C04"/>
    <w:rsid w:val="00957E84"/>
    <w:rsid w:val="00960E88"/>
    <w:rsid w:val="0096133E"/>
    <w:rsid w:val="00962C14"/>
    <w:rsid w:val="00963CDD"/>
    <w:rsid w:val="00964350"/>
    <w:rsid w:val="00964FBA"/>
    <w:rsid w:val="00965049"/>
    <w:rsid w:val="0096685B"/>
    <w:rsid w:val="00971451"/>
    <w:rsid w:val="00977BFF"/>
    <w:rsid w:val="00977D57"/>
    <w:rsid w:val="00977F28"/>
    <w:rsid w:val="00980493"/>
    <w:rsid w:val="0098158A"/>
    <w:rsid w:val="00982EFA"/>
    <w:rsid w:val="0098553C"/>
    <w:rsid w:val="009902FE"/>
    <w:rsid w:val="00993048"/>
    <w:rsid w:val="009933FF"/>
    <w:rsid w:val="00994E95"/>
    <w:rsid w:val="009A1DFA"/>
    <w:rsid w:val="009A32F9"/>
    <w:rsid w:val="009A3BB3"/>
    <w:rsid w:val="009A6800"/>
    <w:rsid w:val="009B007B"/>
    <w:rsid w:val="009B0986"/>
    <w:rsid w:val="009B1A74"/>
    <w:rsid w:val="009B334F"/>
    <w:rsid w:val="009C0E01"/>
    <w:rsid w:val="009C4D60"/>
    <w:rsid w:val="009C7E59"/>
    <w:rsid w:val="009E22F3"/>
    <w:rsid w:val="009E3835"/>
    <w:rsid w:val="009E45C2"/>
    <w:rsid w:val="009E5051"/>
    <w:rsid w:val="009E50C2"/>
    <w:rsid w:val="009E62F5"/>
    <w:rsid w:val="009E6770"/>
    <w:rsid w:val="009E6835"/>
    <w:rsid w:val="009F4483"/>
    <w:rsid w:val="009F5DBE"/>
    <w:rsid w:val="009F7D5B"/>
    <w:rsid w:val="009F7E95"/>
    <w:rsid w:val="00A128EF"/>
    <w:rsid w:val="00A14496"/>
    <w:rsid w:val="00A22914"/>
    <w:rsid w:val="00A235A1"/>
    <w:rsid w:val="00A23FA1"/>
    <w:rsid w:val="00A2575A"/>
    <w:rsid w:val="00A25CBC"/>
    <w:rsid w:val="00A2602F"/>
    <w:rsid w:val="00A26739"/>
    <w:rsid w:val="00A2776F"/>
    <w:rsid w:val="00A30752"/>
    <w:rsid w:val="00A324FE"/>
    <w:rsid w:val="00A325D9"/>
    <w:rsid w:val="00A330AB"/>
    <w:rsid w:val="00A35D63"/>
    <w:rsid w:val="00A36A54"/>
    <w:rsid w:val="00A408A7"/>
    <w:rsid w:val="00A4733E"/>
    <w:rsid w:val="00A47CAA"/>
    <w:rsid w:val="00A53ACD"/>
    <w:rsid w:val="00A5568C"/>
    <w:rsid w:val="00A568B2"/>
    <w:rsid w:val="00A6108B"/>
    <w:rsid w:val="00A61DFD"/>
    <w:rsid w:val="00A63CEE"/>
    <w:rsid w:val="00A652FD"/>
    <w:rsid w:val="00A72994"/>
    <w:rsid w:val="00A74190"/>
    <w:rsid w:val="00A77C20"/>
    <w:rsid w:val="00A818A5"/>
    <w:rsid w:val="00A82181"/>
    <w:rsid w:val="00A8301A"/>
    <w:rsid w:val="00A8339E"/>
    <w:rsid w:val="00A836FB"/>
    <w:rsid w:val="00A86388"/>
    <w:rsid w:val="00A94AF5"/>
    <w:rsid w:val="00A94BD8"/>
    <w:rsid w:val="00A970DF"/>
    <w:rsid w:val="00A977D8"/>
    <w:rsid w:val="00AA0C02"/>
    <w:rsid w:val="00AA1645"/>
    <w:rsid w:val="00AA549F"/>
    <w:rsid w:val="00AA628C"/>
    <w:rsid w:val="00AA7841"/>
    <w:rsid w:val="00AB0009"/>
    <w:rsid w:val="00AB3347"/>
    <w:rsid w:val="00AB454A"/>
    <w:rsid w:val="00AC0933"/>
    <w:rsid w:val="00AC1710"/>
    <w:rsid w:val="00AC40E8"/>
    <w:rsid w:val="00AD10A0"/>
    <w:rsid w:val="00AD3E82"/>
    <w:rsid w:val="00AD60C2"/>
    <w:rsid w:val="00AE6933"/>
    <w:rsid w:val="00AF0AA8"/>
    <w:rsid w:val="00AF102D"/>
    <w:rsid w:val="00AF2BDB"/>
    <w:rsid w:val="00AF2FBB"/>
    <w:rsid w:val="00AF4BFA"/>
    <w:rsid w:val="00AF4D7C"/>
    <w:rsid w:val="00AF7D3D"/>
    <w:rsid w:val="00B007D1"/>
    <w:rsid w:val="00B00BBF"/>
    <w:rsid w:val="00B06D35"/>
    <w:rsid w:val="00B10C6C"/>
    <w:rsid w:val="00B13463"/>
    <w:rsid w:val="00B14A51"/>
    <w:rsid w:val="00B157D3"/>
    <w:rsid w:val="00B216EF"/>
    <w:rsid w:val="00B23E5D"/>
    <w:rsid w:val="00B342C7"/>
    <w:rsid w:val="00B3435A"/>
    <w:rsid w:val="00B343D1"/>
    <w:rsid w:val="00B37944"/>
    <w:rsid w:val="00B40605"/>
    <w:rsid w:val="00B4172E"/>
    <w:rsid w:val="00B4387A"/>
    <w:rsid w:val="00B45306"/>
    <w:rsid w:val="00B45456"/>
    <w:rsid w:val="00B468E4"/>
    <w:rsid w:val="00B46EA6"/>
    <w:rsid w:val="00B512FC"/>
    <w:rsid w:val="00B60830"/>
    <w:rsid w:val="00B6470B"/>
    <w:rsid w:val="00B6652B"/>
    <w:rsid w:val="00B7167A"/>
    <w:rsid w:val="00B7224E"/>
    <w:rsid w:val="00B743C6"/>
    <w:rsid w:val="00B7482C"/>
    <w:rsid w:val="00B74A38"/>
    <w:rsid w:val="00B74BA2"/>
    <w:rsid w:val="00B81D86"/>
    <w:rsid w:val="00B82103"/>
    <w:rsid w:val="00B82F9B"/>
    <w:rsid w:val="00B84461"/>
    <w:rsid w:val="00B84D5E"/>
    <w:rsid w:val="00B855EB"/>
    <w:rsid w:val="00B85BA3"/>
    <w:rsid w:val="00B929E8"/>
    <w:rsid w:val="00B92D36"/>
    <w:rsid w:val="00B931D9"/>
    <w:rsid w:val="00B9541A"/>
    <w:rsid w:val="00B96618"/>
    <w:rsid w:val="00BA2EBF"/>
    <w:rsid w:val="00BA30B9"/>
    <w:rsid w:val="00BA6FAE"/>
    <w:rsid w:val="00BB1FF7"/>
    <w:rsid w:val="00BB23A9"/>
    <w:rsid w:val="00BB2D83"/>
    <w:rsid w:val="00BB4D27"/>
    <w:rsid w:val="00BB71AF"/>
    <w:rsid w:val="00BB7DA4"/>
    <w:rsid w:val="00BC18AE"/>
    <w:rsid w:val="00BC1DC0"/>
    <w:rsid w:val="00BD0859"/>
    <w:rsid w:val="00BD0D1E"/>
    <w:rsid w:val="00BD1EBF"/>
    <w:rsid w:val="00BD37BE"/>
    <w:rsid w:val="00BD47A9"/>
    <w:rsid w:val="00BE0626"/>
    <w:rsid w:val="00BE2E70"/>
    <w:rsid w:val="00BE3184"/>
    <w:rsid w:val="00BE350E"/>
    <w:rsid w:val="00BE6810"/>
    <w:rsid w:val="00BE7ECC"/>
    <w:rsid w:val="00BF0E24"/>
    <w:rsid w:val="00BF1493"/>
    <w:rsid w:val="00C0107C"/>
    <w:rsid w:val="00C060E5"/>
    <w:rsid w:val="00C0659F"/>
    <w:rsid w:val="00C06E24"/>
    <w:rsid w:val="00C1090E"/>
    <w:rsid w:val="00C13299"/>
    <w:rsid w:val="00C13AAD"/>
    <w:rsid w:val="00C2067A"/>
    <w:rsid w:val="00C212BF"/>
    <w:rsid w:val="00C21A11"/>
    <w:rsid w:val="00C23100"/>
    <w:rsid w:val="00C23C19"/>
    <w:rsid w:val="00C24471"/>
    <w:rsid w:val="00C2672C"/>
    <w:rsid w:val="00C31837"/>
    <w:rsid w:val="00C33966"/>
    <w:rsid w:val="00C33A74"/>
    <w:rsid w:val="00C33B79"/>
    <w:rsid w:val="00C36E03"/>
    <w:rsid w:val="00C3739C"/>
    <w:rsid w:val="00C40800"/>
    <w:rsid w:val="00C421A4"/>
    <w:rsid w:val="00C42E30"/>
    <w:rsid w:val="00C43AC4"/>
    <w:rsid w:val="00C46950"/>
    <w:rsid w:val="00C47ABA"/>
    <w:rsid w:val="00C47E39"/>
    <w:rsid w:val="00C50BA4"/>
    <w:rsid w:val="00C522CF"/>
    <w:rsid w:val="00C52F8E"/>
    <w:rsid w:val="00C55058"/>
    <w:rsid w:val="00C561EF"/>
    <w:rsid w:val="00C606B9"/>
    <w:rsid w:val="00C62179"/>
    <w:rsid w:val="00C71B35"/>
    <w:rsid w:val="00C742A7"/>
    <w:rsid w:val="00C750AF"/>
    <w:rsid w:val="00C75233"/>
    <w:rsid w:val="00C8207F"/>
    <w:rsid w:val="00C82095"/>
    <w:rsid w:val="00C82235"/>
    <w:rsid w:val="00C83C37"/>
    <w:rsid w:val="00C846E1"/>
    <w:rsid w:val="00C8562E"/>
    <w:rsid w:val="00C87479"/>
    <w:rsid w:val="00C93FE3"/>
    <w:rsid w:val="00C94565"/>
    <w:rsid w:val="00C96883"/>
    <w:rsid w:val="00C97160"/>
    <w:rsid w:val="00CA07FC"/>
    <w:rsid w:val="00CA1DB4"/>
    <w:rsid w:val="00CA5927"/>
    <w:rsid w:val="00CA59F3"/>
    <w:rsid w:val="00CA7F5E"/>
    <w:rsid w:val="00CB0490"/>
    <w:rsid w:val="00CB4073"/>
    <w:rsid w:val="00CB6B9E"/>
    <w:rsid w:val="00CC18FB"/>
    <w:rsid w:val="00CC55C2"/>
    <w:rsid w:val="00CC566D"/>
    <w:rsid w:val="00CC7854"/>
    <w:rsid w:val="00CC78EF"/>
    <w:rsid w:val="00CD0335"/>
    <w:rsid w:val="00CD03D1"/>
    <w:rsid w:val="00CD3976"/>
    <w:rsid w:val="00CE1D57"/>
    <w:rsid w:val="00CE2565"/>
    <w:rsid w:val="00CE2A4B"/>
    <w:rsid w:val="00CE48F5"/>
    <w:rsid w:val="00CF1923"/>
    <w:rsid w:val="00CF4531"/>
    <w:rsid w:val="00CF49A3"/>
    <w:rsid w:val="00CF61A9"/>
    <w:rsid w:val="00D01AFF"/>
    <w:rsid w:val="00D0481B"/>
    <w:rsid w:val="00D04F93"/>
    <w:rsid w:val="00D07582"/>
    <w:rsid w:val="00D10649"/>
    <w:rsid w:val="00D10EBE"/>
    <w:rsid w:val="00D10F27"/>
    <w:rsid w:val="00D10FFF"/>
    <w:rsid w:val="00D12DAD"/>
    <w:rsid w:val="00D13114"/>
    <w:rsid w:val="00D15108"/>
    <w:rsid w:val="00D15973"/>
    <w:rsid w:val="00D1699D"/>
    <w:rsid w:val="00D20608"/>
    <w:rsid w:val="00D21DFC"/>
    <w:rsid w:val="00D22410"/>
    <w:rsid w:val="00D22BB0"/>
    <w:rsid w:val="00D2371D"/>
    <w:rsid w:val="00D26E43"/>
    <w:rsid w:val="00D34AC8"/>
    <w:rsid w:val="00D354E2"/>
    <w:rsid w:val="00D37A1E"/>
    <w:rsid w:val="00D40EC9"/>
    <w:rsid w:val="00D413D1"/>
    <w:rsid w:val="00D4410D"/>
    <w:rsid w:val="00D51B08"/>
    <w:rsid w:val="00D53CB7"/>
    <w:rsid w:val="00D54BE8"/>
    <w:rsid w:val="00D55469"/>
    <w:rsid w:val="00D57F06"/>
    <w:rsid w:val="00D61872"/>
    <w:rsid w:val="00D62AAD"/>
    <w:rsid w:val="00D667B0"/>
    <w:rsid w:val="00D72015"/>
    <w:rsid w:val="00D72637"/>
    <w:rsid w:val="00D734F6"/>
    <w:rsid w:val="00D773F8"/>
    <w:rsid w:val="00D9027C"/>
    <w:rsid w:val="00D90697"/>
    <w:rsid w:val="00D91419"/>
    <w:rsid w:val="00D91FF0"/>
    <w:rsid w:val="00D94992"/>
    <w:rsid w:val="00D95F09"/>
    <w:rsid w:val="00D966DB"/>
    <w:rsid w:val="00DA43D9"/>
    <w:rsid w:val="00DA55BF"/>
    <w:rsid w:val="00DB3D6F"/>
    <w:rsid w:val="00DB46F2"/>
    <w:rsid w:val="00DB4D9F"/>
    <w:rsid w:val="00DB555E"/>
    <w:rsid w:val="00DB57E7"/>
    <w:rsid w:val="00DC0E79"/>
    <w:rsid w:val="00DC3B79"/>
    <w:rsid w:val="00DC50B4"/>
    <w:rsid w:val="00DC5F5B"/>
    <w:rsid w:val="00DC65EE"/>
    <w:rsid w:val="00DC79EB"/>
    <w:rsid w:val="00DD31C9"/>
    <w:rsid w:val="00DD362D"/>
    <w:rsid w:val="00DD3EE5"/>
    <w:rsid w:val="00DD4B47"/>
    <w:rsid w:val="00DE1CAA"/>
    <w:rsid w:val="00DE7F1F"/>
    <w:rsid w:val="00DF1374"/>
    <w:rsid w:val="00DF2934"/>
    <w:rsid w:val="00DF4084"/>
    <w:rsid w:val="00DF4917"/>
    <w:rsid w:val="00E03BD7"/>
    <w:rsid w:val="00E04D9C"/>
    <w:rsid w:val="00E12F26"/>
    <w:rsid w:val="00E14114"/>
    <w:rsid w:val="00E15EA8"/>
    <w:rsid w:val="00E178DB"/>
    <w:rsid w:val="00E21265"/>
    <w:rsid w:val="00E22F5B"/>
    <w:rsid w:val="00E23232"/>
    <w:rsid w:val="00E23539"/>
    <w:rsid w:val="00E31420"/>
    <w:rsid w:val="00E32D64"/>
    <w:rsid w:val="00E37B1F"/>
    <w:rsid w:val="00E40ADB"/>
    <w:rsid w:val="00E42BE2"/>
    <w:rsid w:val="00E430AA"/>
    <w:rsid w:val="00E505F9"/>
    <w:rsid w:val="00E50778"/>
    <w:rsid w:val="00E53DE5"/>
    <w:rsid w:val="00E54581"/>
    <w:rsid w:val="00E54BB1"/>
    <w:rsid w:val="00E5684B"/>
    <w:rsid w:val="00E56987"/>
    <w:rsid w:val="00E56E72"/>
    <w:rsid w:val="00E66721"/>
    <w:rsid w:val="00E74423"/>
    <w:rsid w:val="00E777C1"/>
    <w:rsid w:val="00E8108F"/>
    <w:rsid w:val="00E826A0"/>
    <w:rsid w:val="00E82958"/>
    <w:rsid w:val="00E83448"/>
    <w:rsid w:val="00E85984"/>
    <w:rsid w:val="00E9657B"/>
    <w:rsid w:val="00EA04C0"/>
    <w:rsid w:val="00EA237A"/>
    <w:rsid w:val="00EA54C0"/>
    <w:rsid w:val="00EA64D7"/>
    <w:rsid w:val="00EA74CE"/>
    <w:rsid w:val="00EA7A87"/>
    <w:rsid w:val="00EA7E0A"/>
    <w:rsid w:val="00EB0142"/>
    <w:rsid w:val="00EB3421"/>
    <w:rsid w:val="00EB40BF"/>
    <w:rsid w:val="00EB470B"/>
    <w:rsid w:val="00EB5B66"/>
    <w:rsid w:val="00EC3882"/>
    <w:rsid w:val="00EC6C71"/>
    <w:rsid w:val="00ED01C6"/>
    <w:rsid w:val="00ED4984"/>
    <w:rsid w:val="00ED4D5A"/>
    <w:rsid w:val="00ED60CB"/>
    <w:rsid w:val="00ED7DFC"/>
    <w:rsid w:val="00EE1B9E"/>
    <w:rsid w:val="00EE36D4"/>
    <w:rsid w:val="00EE3E65"/>
    <w:rsid w:val="00EE66AB"/>
    <w:rsid w:val="00EE6CC6"/>
    <w:rsid w:val="00EF1C9A"/>
    <w:rsid w:val="00EF2B6A"/>
    <w:rsid w:val="00EF71D3"/>
    <w:rsid w:val="00F00588"/>
    <w:rsid w:val="00F043A4"/>
    <w:rsid w:val="00F0616D"/>
    <w:rsid w:val="00F12CB3"/>
    <w:rsid w:val="00F132FE"/>
    <w:rsid w:val="00F16D90"/>
    <w:rsid w:val="00F17A92"/>
    <w:rsid w:val="00F235AE"/>
    <w:rsid w:val="00F24539"/>
    <w:rsid w:val="00F26B6A"/>
    <w:rsid w:val="00F27CEF"/>
    <w:rsid w:val="00F27F54"/>
    <w:rsid w:val="00F311A7"/>
    <w:rsid w:val="00F31945"/>
    <w:rsid w:val="00F34908"/>
    <w:rsid w:val="00F357E2"/>
    <w:rsid w:val="00F36FBE"/>
    <w:rsid w:val="00F43C41"/>
    <w:rsid w:val="00F45452"/>
    <w:rsid w:val="00F53019"/>
    <w:rsid w:val="00F54A3E"/>
    <w:rsid w:val="00F6308F"/>
    <w:rsid w:val="00F63A28"/>
    <w:rsid w:val="00F64CF4"/>
    <w:rsid w:val="00F65783"/>
    <w:rsid w:val="00F73495"/>
    <w:rsid w:val="00F73E2D"/>
    <w:rsid w:val="00F74456"/>
    <w:rsid w:val="00F74675"/>
    <w:rsid w:val="00F807F9"/>
    <w:rsid w:val="00F83B0F"/>
    <w:rsid w:val="00F86D1C"/>
    <w:rsid w:val="00F91BD6"/>
    <w:rsid w:val="00F9274E"/>
    <w:rsid w:val="00F93521"/>
    <w:rsid w:val="00F938B1"/>
    <w:rsid w:val="00F93A8B"/>
    <w:rsid w:val="00F94F1D"/>
    <w:rsid w:val="00F951FA"/>
    <w:rsid w:val="00FA0FBA"/>
    <w:rsid w:val="00FA57E1"/>
    <w:rsid w:val="00FB1642"/>
    <w:rsid w:val="00FB6CCA"/>
    <w:rsid w:val="00FC2313"/>
    <w:rsid w:val="00FC5874"/>
    <w:rsid w:val="00FD0A17"/>
    <w:rsid w:val="00FD0AD9"/>
    <w:rsid w:val="00FD4E06"/>
    <w:rsid w:val="00FD713C"/>
    <w:rsid w:val="00FE22CA"/>
    <w:rsid w:val="00FF5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4CBAE8"/>
  <w15:chartTrackingRefBased/>
  <w15:docId w15:val="{32367324-D375-054F-832C-4D667591E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character" w:styleId="Hyperlink">
    <w:name w:val="Hyperlink"/>
    <w:basedOn w:val="Absatz-Standardschriftart"/>
    <w:uiPriority w:val="99"/>
    <w:unhideWhenUsed/>
    <w:rsid w:val="00BD0D1E"/>
    <w:rPr>
      <w:color w:val="0563C1" w:themeColor="hyperlink"/>
      <w:u w:val="single"/>
    </w:rPr>
  </w:style>
  <w:style w:type="character" w:customStyle="1" w:styleId="NichtaufgelsteErwhnung1">
    <w:name w:val="Nicht aufgelöste Erwähnung1"/>
    <w:basedOn w:val="Absatz-Standardschriftart"/>
    <w:uiPriority w:val="99"/>
    <w:semiHidden/>
    <w:unhideWhenUsed/>
    <w:rsid w:val="00BD0D1E"/>
    <w:rPr>
      <w:color w:val="605E5C"/>
      <w:shd w:val="clear" w:color="auto" w:fill="E1DFDD"/>
    </w:rPr>
  </w:style>
  <w:style w:type="character" w:styleId="BesuchterLink">
    <w:name w:val="FollowedHyperlink"/>
    <w:basedOn w:val="Absatz-Standardschriftart"/>
    <w:uiPriority w:val="99"/>
    <w:semiHidden/>
    <w:unhideWhenUsed/>
    <w:rsid w:val="00BD0D1E"/>
    <w:rPr>
      <w:color w:val="954F72" w:themeColor="followedHyperlink"/>
      <w:u w:val="single"/>
    </w:rPr>
  </w:style>
  <w:style w:type="character" w:customStyle="1" w:styleId="NichtaufgelsteErwhnung2">
    <w:name w:val="Nicht aufgelöste Erwähnung2"/>
    <w:basedOn w:val="Absatz-Standardschriftart"/>
    <w:uiPriority w:val="99"/>
    <w:semiHidden/>
    <w:unhideWhenUsed/>
    <w:rsid w:val="009E50C2"/>
    <w:rPr>
      <w:color w:val="605E5C"/>
      <w:shd w:val="clear" w:color="auto" w:fill="E1DFDD"/>
    </w:rPr>
  </w:style>
  <w:style w:type="character" w:customStyle="1" w:styleId="NichtaufgelsteErwhnung3">
    <w:name w:val="Nicht aufgelöste Erwähnung3"/>
    <w:basedOn w:val="Absatz-Standardschriftart"/>
    <w:uiPriority w:val="99"/>
    <w:semiHidden/>
    <w:unhideWhenUsed/>
    <w:rsid w:val="00E37B1F"/>
    <w:rPr>
      <w:color w:val="605E5C"/>
      <w:shd w:val="clear" w:color="auto" w:fill="E1DFDD"/>
    </w:rPr>
  </w:style>
  <w:style w:type="paragraph" w:styleId="StandardWeb">
    <w:name w:val="Normal (Web)"/>
    <w:basedOn w:val="Standard"/>
    <w:uiPriority w:val="99"/>
    <w:semiHidden/>
    <w:unhideWhenUsed/>
    <w:rsid w:val="004472B7"/>
    <w:pPr>
      <w:spacing w:before="100" w:beforeAutospacing="1" w:after="100" w:afterAutospacing="1" w:line="240" w:lineRule="auto"/>
    </w:pPr>
    <w:rPr>
      <w:rFonts w:ascii="Calibri" w:eastAsiaTheme="minorHAnsi" w:hAnsi="Calibri" w:cs="Calibri"/>
      <w:color w:val="auto"/>
      <w:szCs w:val="22"/>
      <w:lang w:eastAsia="de-DE"/>
    </w:rPr>
  </w:style>
  <w:style w:type="character" w:styleId="Fett">
    <w:name w:val="Strong"/>
    <w:basedOn w:val="Absatz-Standardschriftart"/>
    <w:uiPriority w:val="22"/>
    <w:qFormat/>
    <w:rsid w:val="004472B7"/>
    <w:rPr>
      <w:b/>
      <w:bCs/>
    </w:rPr>
  </w:style>
  <w:style w:type="character" w:customStyle="1" w:styleId="NichtaufgelsteErwhnung4">
    <w:name w:val="Nicht aufgelöste Erwähnung4"/>
    <w:basedOn w:val="Absatz-Standardschriftart"/>
    <w:uiPriority w:val="99"/>
    <w:semiHidden/>
    <w:unhideWhenUsed/>
    <w:rsid w:val="00185F02"/>
    <w:rPr>
      <w:color w:val="605E5C"/>
      <w:shd w:val="clear" w:color="auto" w:fill="E1DFDD"/>
    </w:rPr>
  </w:style>
  <w:style w:type="paragraph" w:styleId="Funotentext">
    <w:name w:val="footnote text"/>
    <w:basedOn w:val="Standard"/>
    <w:link w:val="FunotentextZchn"/>
    <w:uiPriority w:val="99"/>
    <w:semiHidden/>
    <w:unhideWhenUsed/>
    <w:rsid w:val="008F3F91"/>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8F3F91"/>
    <w:rPr>
      <w:rFonts w:ascii="Arial" w:hAnsi="Arial"/>
      <w:color w:val="000000"/>
      <w:lang w:eastAsia="en-US"/>
    </w:rPr>
  </w:style>
  <w:style w:type="character" w:styleId="Funotenzeichen">
    <w:name w:val="footnote reference"/>
    <w:basedOn w:val="Absatz-Standardschriftart"/>
    <w:uiPriority w:val="99"/>
    <w:semiHidden/>
    <w:unhideWhenUsed/>
    <w:rsid w:val="008F3F9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874644">
      <w:bodyDiv w:val="1"/>
      <w:marLeft w:val="0"/>
      <w:marRight w:val="0"/>
      <w:marTop w:val="0"/>
      <w:marBottom w:val="0"/>
      <w:divBdr>
        <w:top w:val="none" w:sz="0" w:space="0" w:color="auto"/>
        <w:left w:val="none" w:sz="0" w:space="0" w:color="auto"/>
        <w:bottom w:val="none" w:sz="0" w:space="0" w:color="auto"/>
        <w:right w:val="none" w:sz="0" w:space="0" w:color="auto"/>
      </w:divBdr>
    </w:div>
    <w:div w:id="518543483">
      <w:bodyDiv w:val="1"/>
      <w:marLeft w:val="0"/>
      <w:marRight w:val="0"/>
      <w:marTop w:val="0"/>
      <w:marBottom w:val="0"/>
      <w:divBdr>
        <w:top w:val="none" w:sz="0" w:space="0" w:color="auto"/>
        <w:left w:val="none" w:sz="0" w:space="0" w:color="auto"/>
        <w:bottom w:val="none" w:sz="0" w:space="0" w:color="auto"/>
        <w:right w:val="none" w:sz="0" w:space="0" w:color="auto"/>
      </w:divBdr>
    </w:div>
    <w:div w:id="822552932">
      <w:bodyDiv w:val="1"/>
      <w:marLeft w:val="0"/>
      <w:marRight w:val="0"/>
      <w:marTop w:val="0"/>
      <w:marBottom w:val="0"/>
      <w:divBdr>
        <w:top w:val="none" w:sz="0" w:space="0" w:color="auto"/>
        <w:left w:val="none" w:sz="0" w:space="0" w:color="auto"/>
        <w:bottom w:val="none" w:sz="0" w:space="0" w:color="auto"/>
        <w:right w:val="none" w:sz="0" w:space="0" w:color="auto"/>
      </w:divBdr>
      <w:divsChild>
        <w:div w:id="321784821">
          <w:marLeft w:val="0"/>
          <w:marRight w:val="0"/>
          <w:marTop w:val="0"/>
          <w:marBottom w:val="0"/>
          <w:divBdr>
            <w:top w:val="none" w:sz="0" w:space="0" w:color="auto"/>
            <w:left w:val="none" w:sz="0" w:space="0" w:color="auto"/>
            <w:bottom w:val="none" w:sz="0" w:space="0" w:color="auto"/>
            <w:right w:val="none" w:sz="0" w:space="0" w:color="auto"/>
          </w:divBdr>
          <w:divsChild>
            <w:div w:id="698242645">
              <w:marLeft w:val="0"/>
              <w:marRight w:val="0"/>
              <w:marTop w:val="0"/>
              <w:marBottom w:val="0"/>
              <w:divBdr>
                <w:top w:val="none" w:sz="0" w:space="0" w:color="auto"/>
                <w:left w:val="none" w:sz="0" w:space="0" w:color="auto"/>
                <w:bottom w:val="none" w:sz="0" w:space="0" w:color="auto"/>
                <w:right w:val="none" w:sz="0" w:space="0" w:color="auto"/>
              </w:divBdr>
              <w:divsChild>
                <w:div w:id="169438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987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3035E-C968-4099-8AB8-2D6391EE3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840</Words>
  <Characters>5297</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Rüdiger Abele</cp:lastModifiedBy>
  <cp:revision>3</cp:revision>
  <cp:lastPrinted>2021-05-05T12:08:00Z</cp:lastPrinted>
  <dcterms:created xsi:type="dcterms:W3CDTF">2022-04-19T15:32:00Z</dcterms:created>
  <dcterms:modified xsi:type="dcterms:W3CDTF">2022-04-19T15:32:00Z</dcterms:modified>
</cp:coreProperties>
</file>